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BEDDB" w14:textId="5AB5370A" w:rsidR="00E27F0B" w:rsidRPr="0055690A" w:rsidRDefault="00E27F0B" w:rsidP="00E27F0B">
      <w:pPr>
        <w:pStyle w:val="CRCoverPage"/>
        <w:tabs>
          <w:tab w:val="right" w:pos="9639"/>
        </w:tabs>
        <w:outlineLvl w:val="0"/>
        <w:rPr>
          <w:b/>
          <w:noProof/>
          <w:sz w:val="24"/>
        </w:rPr>
      </w:pPr>
      <w:r w:rsidRPr="00911A38">
        <w:rPr>
          <w:b/>
          <w:noProof/>
          <w:sz w:val="24"/>
        </w:rPr>
        <w:t>3GPP TSG-RAN WG3 #10</w:t>
      </w:r>
      <w:r w:rsidR="00B00A15">
        <w:rPr>
          <w:b/>
          <w:noProof/>
          <w:sz w:val="24"/>
        </w:rPr>
        <w:t>3</w:t>
      </w:r>
      <w:r w:rsidRPr="00911A38">
        <w:rPr>
          <w:b/>
          <w:noProof/>
          <w:sz w:val="24"/>
        </w:rPr>
        <w:tab/>
        <w:t>R3-1</w:t>
      </w:r>
      <w:r w:rsidR="000676AE">
        <w:rPr>
          <w:b/>
          <w:noProof/>
          <w:sz w:val="24"/>
        </w:rPr>
        <w:t>9</w:t>
      </w:r>
      <w:r w:rsidR="005E1209">
        <w:rPr>
          <w:b/>
          <w:noProof/>
          <w:sz w:val="24"/>
        </w:rPr>
        <w:t>0781</w:t>
      </w:r>
    </w:p>
    <w:p w14:paraId="484087CF" w14:textId="64A18C55" w:rsidR="00890293" w:rsidRDefault="00B00A15" w:rsidP="00E27F0B">
      <w:pPr>
        <w:pStyle w:val="3GPPHeader"/>
        <w:rPr>
          <w:noProof/>
        </w:rPr>
      </w:pPr>
      <w:r>
        <w:rPr>
          <w:noProof/>
        </w:rPr>
        <w:t>Athens, Greece, 25</w:t>
      </w:r>
      <w:r w:rsidR="00E27F0B" w:rsidRPr="00B00A15">
        <w:rPr>
          <w:noProof/>
          <w:vertAlign w:val="superscript"/>
        </w:rPr>
        <w:t>th</w:t>
      </w:r>
      <w:r>
        <w:rPr>
          <w:noProof/>
        </w:rPr>
        <w:t xml:space="preserve"> February – 1</w:t>
      </w:r>
      <w:r w:rsidRPr="00B00A15">
        <w:rPr>
          <w:noProof/>
          <w:vertAlign w:val="superscript"/>
        </w:rPr>
        <w:t>st</w:t>
      </w:r>
      <w:r>
        <w:rPr>
          <w:noProof/>
        </w:rPr>
        <w:t xml:space="preserve"> March</w:t>
      </w:r>
    </w:p>
    <w:p w14:paraId="1411FD9E" w14:textId="77777777" w:rsidR="00E27F0B" w:rsidRPr="00E27F0B" w:rsidRDefault="00E27F0B" w:rsidP="00E27F0B">
      <w:pPr>
        <w:pStyle w:val="3GPPHeader"/>
        <w:rPr>
          <w:sz w:val="22"/>
          <w:szCs w:val="22"/>
          <w:lang w:val="en-US"/>
        </w:rPr>
      </w:pPr>
    </w:p>
    <w:p w14:paraId="4A4F422A" w14:textId="1BC1A297"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FB163A">
        <w:rPr>
          <w:sz w:val="22"/>
          <w:szCs w:val="22"/>
          <w:lang w:val="en-US"/>
        </w:rPr>
        <w:t>9.3.19</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052339FF" w:rsidR="00202F77" w:rsidRDefault="003D3C45" w:rsidP="00890293">
      <w:pPr>
        <w:pStyle w:val="3GPPHeader"/>
        <w:ind w:left="1701" w:hanging="1701"/>
        <w:rPr>
          <w:sz w:val="22"/>
          <w:szCs w:val="22"/>
        </w:rPr>
      </w:pPr>
      <w:r>
        <w:rPr>
          <w:sz w:val="22"/>
          <w:szCs w:val="22"/>
        </w:rPr>
        <w:t>Title:</w:t>
      </w:r>
      <w:r w:rsidR="00E90E49" w:rsidRPr="00CE0424">
        <w:rPr>
          <w:sz w:val="22"/>
          <w:szCs w:val="22"/>
        </w:rPr>
        <w:tab/>
      </w:r>
      <w:bookmarkStart w:id="0" w:name="_GoBack"/>
      <w:r w:rsidR="001170F8">
        <w:rPr>
          <w:sz w:val="22"/>
          <w:szCs w:val="22"/>
        </w:rPr>
        <w:t>Regarding support of UE Trace Activation/Deactivation</w:t>
      </w:r>
      <w:bookmarkEnd w:id="0"/>
    </w:p>
    <w:p w14:paraId="7E783B99" w14:textId="6E8736A5"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w:t>
      </w:r>
      <w:r w:rsidR="00596283">
        <w:rPr>
          <w:sz w:val="22"/>
          <w:szCs w:val="22"/>
        </w:rPr>
        <w:t xml:space="preserve"> and</w:t>
      </w:r>
      <w:r w:rsidR="000F16AB">
        <w:rPr>
          <w:sz w:val="22"/>
          <w:szCs w:val="22"/>
        </w:rPr>
        <w:t xml:space="preserve">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349C175" w14:textId="54485632" w:rsidR="006879F5" w:rsidRDefault="007720A3" w:rsidP="00EA5E48">
      <w:r>
        <w:t xml:space="preserve">In </w:t>
      </w:r>
      <w:r w:rsidR="001170F8">
        <w:t xml:space="preserve">this contribution we will discuss the need of </w:t>
      </w:r>
      <w:r w:rsidR="001170F8" w:rsidRPr="001170F8">
        <w:t>support</w:t>
      </w:r>
      <w:r w:rsidR="00596283">
        <w:t>ing</w:t>
      </w:r>
      <w:r w:rsidR="001170F8" w:rsidRPr="001170F8">
        <w:t xml:space="preserve"> UE Trace Activation/Deactivation across NR NSA &amp; SA interfaces (X2, F1 &amp; E1)</w:t>
      </w:r>
      <w:r w:rsidR="001170F8">
        <w:t>. Correspondingly, we will provide our views on the matter and propose appropriate actions.</w:t>
      </w:r>
    </w:p>
    <w:p w14:paraId="217E4F33" w14:textId="65C30AD0" w:rsidR="00407B72" w:rsidRDefault="00407B72" w:rsidP="00407B72">
      <w:pPr>
        <w:pStyle w:val="Heading1"/>
      </w:pPr>
      <w:r>
        <w:t>Discussion</w:t>
      </w:r>
    </w:p>
    <w:p w14:paraId="3D88E792" w14:textId="352C31A4" w:rsidR="001170F8" w:rsidRDefault="001170F8" w:rsidP="001170F8">
      <w:pPr>
        <w:rPr>
          <w:lang w:val="en-US"/>
        </w:rPr>
      </w:pPr>
      <w:bookmarkStart w:id="1" w:name="_Hlk509769073"/>
      <w:r w:rsidRPr="001170F8">
        <w:rPr>
          <w:lang w:val="en-US"/>
        </w:rPr>
        <w:t>The UE Trace function will be an important tool for evaluating NR in the field, so it needs to be implemented early on.</w:t>
      </w:r>
      <w:r w:rsidR="00307516">
        <w:rPr>
          <w:lang w:val="en-US"/>
        </w:rPr>
        <w:t xml:space="preserve"> By </w:t>
      </w:r>
      <w:r w:rsidR="001042FA" w:rsidRPr="001170F8">
        <w:rPr>
          <w:lang w:val="en-IE"/>
        </w:rPr>
        <w:t>standard</w:t>
      </w:r>
      <w:r w:rsidR="001042FA">
        <w:rPr>
          <w:lang w:val="en-IE"/>
        </w:rPr>
        <w:t>ising</w:t>
      </w:r>
      <w:r w:rsidR="00574433" w:rsidRPr="001170F8">
        <w:rPr>
          <w:lang w:val="en-IE"/>
        </w:rPr>
        <w:t xml:space="preserve"> UE Trace activation in NSA </w:t>
      </w:r>
      <w:proofErr w:type="spellStart"/>
      <w:r w:rsidR="00574433" w:rsidRPr="001170F8">
        <w:rPr>
          <w:lang w:val="en-IE"/>
        </w:rPr>
        <w:t>en-gNB</w:t>
      </w:r>
      <w:proofErr w:type="spellEnd"/>
      <w:r w:rsidR="00574433" w:rsidRPr="001170F8">
        <w:rPr>
          <w:lang w:val="en-IE"/>
        </w:rPr>
        <w:t xml:space="preserve"> &amp; SA </w:t>
      </w:r>
      <w:proofErr w:type="spellStart"/>
      <w:r w:rsidR="00574433" w:rsidRPr="001170F8">
        <w:rPr>
          <w:lang w:val="en-IE"/>
        </w:rPr>
        <w:t>gNB</w:t>
      </w:r>
      <w:proofErr w:type="spellEnd"/>
      <w:r w:rsidR="00574433" w:rsidRPr="001170F8">
        <w:rPr>
          <w:lang w:val="en-IE"/>
        </w:rPr>
        <w:t xml:space="preserve">, </w:t>
      </w:r>
      <w:r w:rsidR="00307516">
        <w:rPr>
          <w:lang w:val="en-IE"/>
        </w:rPr>
        <w:t>we</w:t>
      </w:r>
      <w:r w:rsidR="00574433" w:rsidRPr="001170F8">
        <w:rPr>
          <w:lang w:val="en-IE"/>
        </w:rPr>
        <w:t xml:space="preserve"> enabl</w:t>
      </w:r>
      <w:r w:rsidR="00307516">
        <w:rPr>
          <w:lang w:val="en-IE"/>
        </w:rPr>
        <w:t>e</w:t>
      </w:r>
      <w:r w:rsidR="00574433" w:rsidRPr="001170F8">
        <w:rPr>
          <w:lang w:val="en-IE"/>
        </w:rPr>
        <w:t xml:space="preserve"> full UE Trace support in a </w:t>
      </w:r>
      <w:r w:rsidR="001042FA">
        <w:rPr>
          <w:lang w:val="en-IE"/>
        </w:rPr>
        <w:t xml:space="preserve">multi-vendor </w:t>
      </w:r>
      <w:r w:rsidR="00574433" w:rsidRPr="001170F8">
        <w:rPr>
          <w:lang w:val="en-US"/>
        </w:rPr>
        <w:t>deployment</w:t>
      </w:r>
      <w:r w:rsidRPr="001170F8">
        <w:rPr>
          <w:lang w:val="en-US"/>
        </w:rPr>
        <w:t>.</w:t>
      </w:r>
    </w:p>
    <w:p w14:paraId="55FC033F" w14:textId="7F74C735" w:rsidR="00307516" w:rsidRPr="00574433" w:rsidRDefault="001170F8" w:rsidP="00307516">
      <w:pPr>
        <w:rPr>
          <w:lang w:val="en-US"/>
        </w:rPr>
      </w:pPr>
      <w:r w:rsidRPr="001170F8">
        <w:rPr>
          <w:lang w:val="en-US"/>
        </w:rPr>
        <w:t>3GPP standardization of this function in NR has so far only considered a very similar setup as for LTE i.e. a Stand-Alone gNB where the trace activation comes from the core network (AMF) directly to the gNB (CU-CP)</w:t>
      </w:r>
      <w:r w:rsidR="00B52EFF">
        <w:rPr>
          <w:lang w:val="en-US"/>
        </w:rPr>
        <w:t xml:space="preserve">. </w:t>
      </w:r>
      <w:r w:rsidR="00574433">
        <w:rPr>
          <w:lang w:val="en-US"/>
        </w:rPr>
        <w:t>Correspondingly, t</w:t>
      </w:r>
      <w:r w:rsidR="00457CEE" w:rsidRPr="001170F8">
        <w:rPr>
          <w:lang w:val="en-US"/>
        </w:rPr>
        <w:t xml:space="preserve">o trace an </w:t>
      </w:r>
      <w:r w:rsidR="007D3A82">
        <w:rPr>
          <w:lang w:val="en-US"/>
        </w:rPr>
        <w:t>EN</w:t>
      </w:r>
      <w:r w:rsidR="00457CEE" w:rsidRPr="001170F8">
        <w:rPr>
          <w:lang w:val="en-US"/>
        </w:rPr>
        <w:t>-</w:t>
      </w:r>
      <w:r w:rsidR="007D3A82">
        <w:rPr>
          <w:lang w:val="en-US"/>
        </w:rPr>
        <w:t xml:space="preserve">DC </w:t>
      </w:r>
      <w:r w:rsidR="00457CEE" w:rsidRPr="001170F8">
        <w:rPr>
          <w:lang w:val="en-US"/>
        </w:rPr>
        <w:t xml:space="preserve">capable UE in </w:t>
      </w:r>
      <w:proofErr w:type="gramStart"/>
      <w:r w:rsidR="00457CEE" w:rsidRPr="001170F8">
        <w:rPr>
          <w:lang w:val="en-US"/>
        </w:rPr>
        <w:t>a</w:t>
      </w:r>
      <w:proofErr w:type="gramEnd"/>
      <w:r w:rsidR="00457CEE" w:rsidRPr="001170F8">
        <w:rPr>
          <w:lang w:val="en-US"/>
        </w:rPr>
        <w:t xml:space="preserve"> NSA deployment, the S1 Trace Activation trigger received from MME now needs to be propagated over X2AP to </w:t>
      </w:r>
      <w:r w:rsidR="00D36C67">
        <w:rPr>
          <w:lang w:val="en-US"/>
        </w:rPr>
        <w:t xml:space="preserve">the </w:t>
      </w:r>
      <w:proofErr w:type="spellStart"/>
      <w:r w:rsidR="00457CEE" w:rsidRPr="001170F8">
        <w:rPr>
          <w:lang w:val="en-US"/>
        </w:rPr>
        <w:t>en-gNB</w:t>
      </w:r>
      <w:proofErr w:type="spellEnd"/>
      <w:r w:rsidR="00574433">
        <w:rPr>
          <w:lang w:val="en-US"/>
        </w:rPr>
        <w:t xml:space="preserve">. </w:t>
      </w:r>
      <w:r w:rsidR="00307516" w:rsidRPr="00574433">
        <w:rPr>
          <w:lang w:val="en-US"/>
        </w:rPr>
        <w:t xml:space="preserve">In </w:t>
      </w:r>
      <w:r w:rsidR="001042FA">
        <w:rPr>
          <w:lang w:val="en-US"/>
        </w:rPr>
        <w:t>that case</w:t>
      </w:r>
      <w:r w:rsidR="00307516" w:rsidRPr="00574433">
        <w:rPr>
          <w:lang w:val="en-US"/>
        </w:rPr>
        <w:t xml:space="preserve"> legacy eNB support</w:t>
      </w:r>
      <w:r w:rsidR="001042FA">
        <w:rPr>
          <w:lang w:val="en-US"/>
        </w:rPr>
        <w:t xml:space="preserve"> needs to be extended</w:t>
      </w:r>
      <w:r w:rsidR="00307516" w:rsidRPr="00574433">
        <w:rPr>
          <w:lang w:val="en-US"/>
        </w:rPr>
        <w:t xml:space="preserve"> to cover future eNB deployment configurations</w:t>
      </w:r>
      <w:r w:rsidR="001042FA">
        <w:rPr>
          <w:lang w:val="en-US"/>
        </w:rPr>
        <w:t xml:space="preserve">. Otherwise we would as a result </w:t>
      </w:r>
      <w:r w:rsidR="00307516" w:rsidRPr="00574433">
        <w:rPr>
          <w:lang w:val="en-US"/>
        </w:rPr>
        <w:t>disable</w:t>
      </w:r>
      <w:r w:rsidR="001042FA">
        <w:rPr>
          <w:lang w:val="en-US"/>
        </w:rPr>
        <w:t xml:space="preserve"> or limit</w:t>
      </w:r>
      <w:r w:rsidR="00307516" w:rsidRPr="00574433">
        <w:rPr>
          <w:lang w:val="en-US"/>
        </w:rPr>
        <w:t xml:space="preserve"> capability on Master eNB based configurations</w:t>
      </w:r>
      <w:r w:rsidR="001042FA">
        <w:rPr>
          <w:lang w:val="en-US"/>
        </w:rPr>
        <w:t>.</w:t>
      </w:r>
    </w:p>
    <w:p w14:paraId="363EEFBB" w14:textId="3E0B3291" w:rsidR="003942FC" w:rsidRDefault="00457CEE" w:rsidP="00574433">
      <w:pPr>
        <w:tabs>
          <w:tab w:val="num" w:pos="720"/>
        </w:tabs>
        <w:rPr>
          <w:lang w:val="en-US"/>
        </w:rPr>
      </w:pPr>
      <w:r w:rsidRPr="001170F8">
        <w:rPr>
          <w:lang w:val="en-US"/>
        </w:rPr>
        <w:t>Similarly, for both SA &amp; NSA, th</w:t>
      </w:r>
      <w:r w:rsidR="001042FA">
        <w:rPr>
          <w:lang w:val="en-US"/>
        </w:rPr>
        <w:t xml:space="preserve">e </w:t>
      </w:r>
      <w:r w:rsidRPr="001170F8">
        <w:rPr>
          <w:lang w:val="en-US"/>
        </w:rPr>
        <w:t>Trace Activation trigger received in the gNB over X2 (for NSA) or NG (for SA) now needs to be propagated onwards from CU-CP over F1AP to DU and over E1AP to CU-UP</w:t>
      </w:r>
      <w:r w:rsidR="00574433">
        <w:rPr>
          <w:lang w:val="en-US"/>
        </w:rPr>
        <w:t>.</w:t>
      </w:r>
    </w:p>
    <w:p w14:paraId="7EF6C490" w14:textId="77777777" w:rsidR="001042FA" w:rsidRDefault="001042FA" w:rsidP="001042FA">
      <w:pPr>
        <w:rPr>
          <w:lang w:eastAsia="en-US"/>
        </w:rPr>
      </w:pPr>
      <w:r>
        <w:rPr>
          <w:lang w:eastAsia="en-US"/>
        </w:rPr>
        <w:t xml:space="preserve">Currently the </w:t>
      </w:r>
      <w:r>
        <w:t xml:space="preserve">RAN-centric data collection and utilization for LTE and NR study is ongoing, where MDT is under analysis. </w:t>
      </w:r>
      <w:r>
        <w:rPr>
          <w:lang w:eastAsia="en-US"/>
        </w:rPr>
        <w:t xml:space="preserve">The study is looking at possible variants of the legacy MDT solution, but it is important to clarify that the data needed for MDT purposes </w:t>
      </w:r>
      <w:proofErr w:type="gramStart"/>
      <w:r>
        <w:rPr>
          <w:lang w:eastAsia="en-US"/>
        </w:rPr>
        <w:t>have to</w:t>
      </w:r>
      <w:proofErr w:type="gramEnd"/>
      <w:r>
        <w:rPr>
          <w:lang w:eastAsia="en-US"/>
        </w:rPr>
        <w:t xml:space="preserve"> be collected from each NG-RAN node, i.e. CU-CP, CU-UP and DU. For that reason, the proposals to add the trace indication IEs are not an impediment to potentially new solutions to be derived by the study but are essential building blocks of any solution to come. </w:t>
      </w:r>
    </w:p>
    <w:p w14:paraId="5BDFB3E8" w14:textId="56BCA919" w:rsidR="001042FA" w:rsidRDefault="001042FA" w:rsidP="001042FA">
      <w:pPr>
        <w:rPr>
          <w:lang w:eastAsia="en-US"/>
        </w:rPr>
      </w:pPr>
      <w:r>
        <w:rPr>
          <w:lang w:eastAsia="en-US"/>
        </w:rPr>
        <w:t>Operators are demanding visibility via trace collection already for the Rel15 solution and failure to agree to the changes we propose would end up in implementation of proprietary extensions that may not be interoperable in multi-vendor systems.</w:t>
      </w:r>
    </w:p>
    <w:p w14:paraId="7932E9C2" w14:textId="36457EFA" w:rsidR="00E560A1" w:rsidRPr="000676AE" w:rsidRDefault="00E560A1" w:rsidP="00E560A1">
      <w:pPr>
        <w:rPr>
          <w:lang w:eastAsia="en-US"/>
        </w:rPr>
      </w:pPr>
      <w:r w:rsidRPr="000676AE">
        <w:rPr>
          <w:lang w:eastAsia="en-US"/>
        </w:rPr>
        <w:t>The importance of being able to trace on E1 and F1 interfaces is more pronounced in a split vRAN deployment, especially in a multi-vendor deployment. Practical experience shows that in cloud environment, packets and messages get lost quite frequently, so the ability to trace on both sides of the interfaces is necessary.</w:t>
      </w:r>
    </w:p>
    <w:p w14:paraId="1EB00857" w14:textId="77777777" w:rsidR="00E560A1" w:rsidRDefault="00E560A1" w:rsidP="001042FA">
      <w:pPr>
        <w:rPr>
          <w:lang w:eastAsia="en-US"/>
        </w:rPr>
      </w:pPr>
    </w:p>
    <w:p w14:paraId="00F869DE" w14:textId="3E27275A" w:rsidR="00AD1559" w:rsidRDefault="00574433" w:rsidP="00AD1559">
      <w:pPr>
        <w:rPr>
          <w:lang w:val="en-US"/>
        </w:rPr>
      </w:pPr>
      <w:r>
        <w:rPr>
          <w:lang w:val="en-US"/>
        </w:rPr>
        <w:t xml:space="preserve">As a </w:t>
      </w:r>
      <w:proofErr w:type="gramStart"/>
      <w:r>
        <w:rPr>
          <w:lang w:val="en-US"/>
        </w:rPr>
        <w:t>result</w:t>
      </w:r>
      <w:proofErr w:type="gramEnd"/>
      <w:r>
        <w:rPr>
          <w:lang w:val="en-US"/>
        </w:rPr>
        <w:t xml:space="preserve"> we propose the following updates</w:t>
      </w:r>
    </w:p>
    <w:p w14:paraId="67567A7B" w14:textId="6048AC0A" w:rsidR="003942FC" w:rsidRPr="001170F8" w:rsidRDefault="00457CEE" w:rsidP="001170F8">
      <w:pPr>
        <w:numPr>
          <w:ilvl w:val="0"/>
          <w:numId w:val="14"/>
        </w:numPr>
        <w:rPr>
          <w:lang w:val="en-US"/>
        </w:rPr>
      </w:pPr>
      <w:bookmarkStart w:id="2" w:name="_Hlk995465"/>
      <w:r w:rsidRPr="001170F8">
        <w:rPr>
          <w:lang w:val="en-IE"/>
        </w:rPr>
        <w:t xml:space="preserve">Add </w:t>
      </w:r>
      <w:r w:rsidRPr="001170F8">
        <w:t xml:space="preserve">Trace Activation IE </w:t>
      </w:r>
      <w:r w:rsidRPr="001170F8">
        <w:rPr>
          <w:lang w:val="en-IE"/>
        </w:rPr>
        <w:t>in dedicated traffic messages in X2AP, F1AP &amp; E1AP for the specific UE (in gNB CU-CP, DU &amp; CU-UP)</w:t>
      </w:r>
    </w:p>
    <w:p w14:paraId="7BA5B44B" w14:textId="265100B7" w:rsidR="003942FC" w:rsidRPr="000676AE" w:rsidRDefault="00457CEE" w:rsidP="001170F8">
      <w:pPr>
        <w:numPr>
          <w:ilvl w:val="0"/>
          <w:numId w:val="14"/>
        </w:numPr>
        <w:rPr>
          <w:lang w:val="en-US"/>
        </w:rPr>
      </w:pPr>
      <w:bookmarkStart w:id="3" w:name="_Hlk995521"/>
      <w:bookmarkEnd w:id="2"/>
      <w:r w:rsidRPr="001170F8">
        <w:rPr>
          <w:lang w:val="en-IE"/>
        </w:rPr>
        <w:t xml:space="preserve">Add new Start Trace / Deactivate Trace messages in X2AP, F1AP &amp; E1AP to Activate / Deactivate UE trace </w:t>
      </w:r>
    </w:p>
    <w:p w14:paraId="652FB545" w14:textId="0C95310B" w:rsidR="00E560A1" w:rsidRPr="00E560A1" w:rsidRDefault="00E560A1" w:rsidP="00E560A1">
      <w:pPr>
        <w:numPr>
          <w:ilvl w:val="0"/>
          <w:numId w:val="14"/>
        </w:numPr>
        <w:rPr>
          <w:lang w:val="en-US"/>
        </w:rPr>
      </w:pPr>
      <w:bookmarkStart w:id="4" w:name="_Hlk1117305"/>
      <w:r>
        <w:rPr>
          <w:lang w:val="en-US"/>
        </w:rPr>
        <w:t xml:space="preserve">Update text in S1-AP to extend the meaning of the </w:t>
      </w:r>
      <w:r w:rsidRPr="00BB7FAC">
        <w:rPr>
          <w:i/>
          <w:lang w:val="en-US"/>
        </w:rPr>
        <w:t>Interfaces to Trace</w:t>
      </w:r>
      <w:r>
        <w:rPr>
          <w:lang w:val="en-US"/>
        </w:rPr>
        <w:t xml:space="preserve"> IE </w:t>
      </w:r>
      <w:r w:rsidR="00FD2C8A">
        <w:rPr>
          <w:lang w:val="en-US"/>
        </w:rPr>
        <w:t>for all</w:t>
      </w:r>
      <w:r>
        <w:rPr>
          <w:lang w:val="en-US"/>
        </w:rPr>
        <w:t xml:space="preserve"> NSA</w:t>
      </w:r>
      <w:bookmarkEnd w:id="4"/>
      <w:r w:rsidR="007E5416">
        <w:rPr>
          <w:lang w:val="en-US"/>
        </w:rPr>
        <w:t xml:space="preserve"> interfaces</w:t>
      </w:r>
      <w:r>
        <w:rPr>
          <w:lang w:val="en-US"/>
        </w:rPr>
        <w:t>.</w:t>
      </w:r>
    </w:p>
    <w:bookmarkEnd w:id="3"/>
    <w:p w14:paraId="2205A5C9" w14:textId="337DE7BB" w:rsidR="00574433" w:rsidRDefault="00574433" w:rsidP="00574433">
      <w:pPr>
        <w:spacing w:after="0"/>
        <w:rPr>
          <w:rFonts w:ascii="Calibri" w:hAnsi="Calibri" w:cs="Calibri"/>
          <w:i/>
          <w:iCs/>
          <w:sz w:val="22"/>
          <w:szCs w:val="22"/>
        </w:rPr>
      </w:pPr>
    </w:p>
    <w:p w14:paraId="4D947CFE" w14:textId="5F957217" w:rsidR="00574433" w:rsidRDefault="009E05A5" w:rsidP="001042FA">
      <w:pPr>
        <w:rPr>
          <w:rFonts w:cs="Arial"/>
          <w:szCs w:val="22"/>
        </w:rPr>
      </w:pPr>
      <w:r w:rsidRPr="009E05A5">
        <w:rPr>
          <w:rFonts w:cs="Arial"/>
          <w:szCs w:val="22"/>
        </w:rPr>
        <w:t>Based on the above analysis we propose</w:t>
      </w:r>
    </w:p>
    <w:p w14:paraId="0A7D9C93" w14:textId="58F4B19D" w:rsidR="00A368D5" w:rsidRDefault="00A368D5" w:rsidP="00A368D5">
      <w:pPr>
        <w:pStyle w:val="TOC1"/>
        <w:spacing w:after="120"/>
        <w:jc w:val="both"/>
        <w:rPr>
          <w:lang w:eastAsia="en-US"/>
        </w:rPr>
      </w:pPr>
      <w:r w:rsidRPr="00647085">
        <w:rPr>
          <w:noProof w:val="0"/>
          <w:szCs w:val="20"/>
          <w:lang w:val="en-GB"/>
        </w:rPr>
        <w:t>Proposal 1:</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00FD2C8A" w:rsidRPr="000676AE">
        <w:rPr>
          <w:lang w:eastAsia="en-US"/>
        </w:rPr>
        <w:t xml:space="preserve">Add </w:t>
      </w:r>
      <w:r w:rsidR="009E05A5" w:rsidRPr="009E05A5">
        <w:rPr>
          <w:lang w:eastAsia="en-US"/>
        </w:rPr>
        <w:t>Trace Activation IE in dedicated traffic messages in X2AP, F1AP &amp; for the specific UE (in gNB CU-CP, DU &amp; CU-UP)</w:t>
      </w:r>
    </w:p>
    <w:p w14:paraId="02EE0291" w14:textId="787E6A0B" w:rsidR="009E05A5" w:rsidRDefault="009E05A5" w:rsidP="00A368D5">
      <w:pPr>
        <w:pStyle w:val="TOC1"/>
        <w:spacing w:after="120"/>
        <w:jc w:val="both"/>
        <w:rPr>
          <w:lang w:eastAsia="en-US"/>
        </w:rPr>
      </w:pPr>
      <w:r w:rsidRPr="00647085">
        <w:rPr>
          <w:noProof w:val="0"/>
          <w:szCs w:val="20"/>
          <w:lang w:val="en-GB"/>
        </w:rPr>
        <w:t xml:space="preserve">Proposal </w:t>
      </w:r>
      <w:r>
        <w:rPr>
          <w:noProof w:val="0"/>
          <w:szCs w:val="20"/>
          <w:lang w:val="en-GB"/>
        </w:rPr>
        <w:t>2</w:t>
      </w:r>
      <w:r w:rsidRPr="00647085">
        <w:rPr>
          <w:noProof w:val="0"/>
          <w:szCs w:val="20"/>
          <w:lang w:val="en-GB"/>
        </w:rPr>
        <w:t>:</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00FD2C8A" w:rsidRPr="000676AE">
        <w:rPr>
          <w:lang w:eastAsia="en-US"/>
        </w:rPr>
        <w:t xml:space="preserve">Add </w:t>
      </w:r>
      <w:r w:rsidR="00FD2C8A">
        <w:rPr>
          <w:lang w:eastAsia="en-US"/>
        </w:rPr>
        <w:t>n</w:t>
      </w:r>
      <w:r w:rsidRPr="009E05A5">
        <w:rPr>
          <w:lang w:eastAsia="en-US"/>
        </w:rPr>
        <w:t xml:space="preserve">ew Start Trace / Deactivate Trace messages in X2AP, F1AP E1AP to Activate / Deactivate UE trace </w:t>
      </w:r>
    </w:p>
    <w:p w14:paraId="2D8FDE67" w14:textId="22B89478" w:rsidR="00E560A1" w:rsidRPr="00647085" w:rsidRDefault="00E560A1" w:rsidP="00A368D5">
      <w:pPr>
        <w:pStyle w:val="TOC1"/>
        <w:spacing w:after="120"/>
        <w:jc w:val="both"/>
        <w:rPr>
          <w:noProof w:val="0"/>
          <w:szCs w:val="20"/>
          <w:lang w:val="en-GB"/>
        </w:rPr>
      </w:pPr>
      <w:r>
        <w:rPr>
          <w:noProof w:val="0"/>
          <w:szCs w:val="20"/>
          <w:lang w:val="en-GB"/>
        </w:rPr>
        <w:t xml:space="preserve">Proposal 3:           </w:t>
      </w:r>
      <w:r w:rsidR="00FD2C8A">
        <w:rPr>
          <w:noProof w:val="0"/>
          <w:szCs w:val="20"/>
          <w:lang w:val="en-GB"/>
        </w:rPr>
        <w:t>Update t</w:t>
      </w:r>
      <w:r>
        <w:rPr>
          <w:noProof w:val="0"/>
          <w:szCs w:val="20"/>
          <w:lang w:val="en-GB"/>
        </w:rPr>
        <w:t>ext</w:t>
      </w:r>
      <w:r w:rsidRPr="00880060">
        <w:rPr>
          <w:noProof w:val="0"/>
          <w:szCs w:val="20"/>
          <w:lang w:val="en-GB"/>
        </w:rPr>
        <w:t xml:space="preserve"> in S1-AP to extend the meaning of the </w:t>
      </w:r>
      <w:r w:rsidRPr="000676AE">
        <w:rPr>
          <w:i/>
          <w:noProof w:val="0"/>
          <w:szCs w:val="20"/>
          <w:lang w:val="en-GB"/>
        </w:rPr>
        <w:t>Interfaces to Trace</w:t>
      </w:r>
      <w:r w:rsidRPr="00880060">
        <w:rPr>
          <w:noProof w:val="0"/>
          <w:szCs w:val="20"/>
          <w:lang w:val="en-GB"/>
        </w:rPr>
        <w:t xml:space="preserve"> IE </w:t>
      </w:r>
      <w:r>
        <w:rPr>
          <w:noProof w:val="0"/>
          <w:szCs w:val="20"/>
          <w:lang w:val="en-GB"/>
        </w:rPr>
        <w:t xml:space="preserve">for </w:t>
      </w:r>
      <w:r w:rsidR="00FD2C8A">
        <w:rPr>
          <w:noProof w:val="0"/>
          <w:szCs w:val="20"/>
          <w:lang w:val="en-GB"/>
        </w:rPr>
        <w:t>all</w:t>
      </w:r>
      <w:r>
        <w:rPr>
          <w:noProof w:val="0"/>
          <w:szCs w:val="20"/>
          <w:lang w:val="en-GB"/>
        </w:rPr>
        <w:t xml:space="preserve"> NSA</w:t>
      </w:r>
      <w:r w:rsidR="00FD2C8A">
        <w:rPr>
          <w:noProof w:val="0"/>
          <w:szCs w:val="20"/>
          <w:lang w:val="en-GB"/>
        </w:rPr>
        <w:t xml:space="preserve"> interfaces</w:t>
      </w:r>
    </w:p>
    <w:bookmarkEnd w:id="1"/>
    <w:p w14:paraId="64F68F66" w14:textId="3DCA03D1" w:rsidR="00B94D55" w:rsidRPr="00647085" w:rsidRDefault="001724FC" w:rsidP="001724FC">
      <w:pPr>
        <w:pStyle w:val="TOC1"/>
        <w:spacing w:after="120"/>
        <w:jc w:val="both"/>
        <w:rPr>
          <w:noProof w:val="0"/>
          <w:szCs w:val="20"/>
          <w:lang w:val="en-GB"/>
        </w:rPr>
      </w:pPr>
      <w:r w:rsidRPr="00647085">
        <w:rPr>
          <w:noProof w:val="0"/>
          <w:szCs w:val="20"/>
          <w:lang w:val="en-GB"/>
        </w:rPr>
        <w:t xml:space="preserve">Proposal </w:t>
      </w:r>
      <w:r w:rsidR="00E560A1">
        <w:rPr>
          <w:noProof w:val="0"/>
          <w:szCs w:val="20"/>
          <w:lang w:val="en-GB"/>
        </w:rPr>
        <w:t>4</w:t>
      </w:r>
      <w:r w:rsidRPr="00647085">
        <w:rPr>
          <w:noProof w:val="0"/>
          <w:szCs w:val="20"/>
          <w:lang w:val="en-GB"/>
        </w:rPr>
        <w:t>:</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Pr="00647085">
        <w:rPr>
          <w:noProof w:val="0"/>
          <w:szCs w:val="20"/>
          <w:lang w:val="en-GB"/>
        </w:rPr>
        <w:t xml:space="preserve">RAN3 is kindly asked to agree with the </w:t>
      </w:r>
      <w:r w:rsidR="0042104A" w:rsidRPr="00647085">
        <w:rPr>
          <w:noProof w:val="0"/>
          <w:szCs w:val="20"/>
          <w:lang w:val="en-GB"/>
        </w:rPr>
        <w:t>CR</w:t>
      </w:r>
      <w:r w:rsidR="009A29B0">
        <w:rPr>
          <w:noProof w:val="0"/>
          <w:szCs w:val="20"/>
          <w:lang w:val="en-GB"/>
        </w:rPr>
        <w:t>s</w:t>
      </w:r>
      <w:r w:rsidR="00B94D55" w:rsidRPr="00647085">
        <w:rPr>
          <w:noProof w:val="0"/>
          <w:szCs w:val="20"/>
          <w:lang w:val="en-GB"/>
        </w:rPr>
        <w:t xml:space="preserve"> </w:t>
      </w:r>
      <w:r w:rsidR="00A368D5">
        <w:rPr>
          <w:noProof w:val="0"/>
          <w:szCs w:val="20"/>
          <w:lang w:val="en-GB"/>
        </w:rPr>
        <w:t>in</w:t>
      </w:r>
      <w:r w:rsidR="0042104A" w:rsidRPr="00647085">
        <w:rPr>
          <w:noProof w:val="0"/>
          <w:szCs w:val="20"/>
          <w:lang w:val="en-GB"/>
        </w:rPr>
        <w:t xml:space="preserve"> R3-1</w:t>
      </w:r>
      <w:r w:rsidR="00E560A1">
        <w:rPr>
          <w:noProof w:val="0"/>
          <w:szCs w:val="20"/>
          <w:lang w:val="en-GB"/>
        </w:rPr>
        <w:t>9</w:t>
      </w:r>
      <w:r w:rsidR="005E1209">
        <w:rPr>
          <w:noProof w:val="0"/>
          <w:szCs w:val="20"/>
          <w:lang w:val="en-GB"/>
        </w:rPr>
        <w:t>0777,</w:t>
      </w:r>
      <w:r w:rsidR="00E560A1">
        <w:rPr>
          <w:szCs w:val="20"/>
        </w:rPr>
        <w:t xml:space="preserve"> R3-19</w:t>
      </w:r>
      <w:r w:rsidR="005E1209">
        <w:rPr>
          <w:szCs w:val="20"/>
        </w:rPr>
        <w:t>0778, R3-190779</w:t>
      </w:r>
      <w:r w:rsidR="00E560A1">
        <w:rPr>
          <w:szCs w:val="20"/>
        </w:rPr>
        <w:t xml:space="preserve"> and R3-19</w:t>
      </w:r>
      <w:r w:rsidR="005E1209">
        <w:rPr>
          <w:szCs w:val="20"/>
        </w:rPr>
        <w:t>0780</w:t>
      </w:r>
      <w:r w:rsidR="00E560A1">
        <w:rPr>
          <w:szCs w:val="20"/>
        </w:rPr>
        <w:t>.</w:t>
      </w:r>
    </w:p>
    <w:p w14:paraId="37C3BA56" w14:textId="7FCC8AD2" w:rsidR="001724FC" w:rsidRPr="009A7317" w:rsidRDefault="001724FC" w:rsidP="001724FC">
      <w:pPr>
        <w:pStyle w:val="TOC1"/>
        <w:spacing w:after="120"/>
        <w:jc w:val="both"/>
        <w:rPr>
          <w:noProof w:val="0"/>
          <w:lang w:val="en-GB"/>
        </w:rPr>
      </w:pPr>
      <w:r w:rsidRPr="009A7317">
        <w:rPr>
          <w:noProof w:val="0"/>
          <w:lang w:val="en-GB"/>
        </w:rPr>
        <w:t xml:space="preserve">    </w:t>
      </w:r>
    </w:p>
    <w:p w14:paraId="35DF7962" w14:textId="0C8F6C26" w:rsidR="00180E79" w:rsidRPr="00CE0424" w:rsidRDefault="00A5477C" w:rsidP="00180E79">
      <w:pPr>
        <w:pStyle w:val="Heading1"/>
      </w:pPr>
      <w:r>
        <w:t>Co</w:t>
      </w:r>
      <w:r w:rsidR="00180E79" w:rsidRPr="00CE0424">
        <w:t>nclusion</w:t>
      </w:r>
    </w:p>
    <w:p w14:paraId="79397BEE" w14:textId="31BE33C3" w:rsidR="00F02C1A" w:rsidRDefault="00180E79" w:rsidP="001724FC">
      <w:pPr>
        <w:rPr>
          <w:lang w:eastAsia="ja-JP"/>
        </w:rPr>
      </w:pPr>
      <w:bookmarkStart w:id="5" w:name="_In-sequence_SDU_delivery"/>
      <w:bookmarkEnd w:id="5"/>
      <w:r>
        <w:t xml:space="preserve">In this contribution, </w:t>
      </w:r>
      <w:r w:rsidR="00854CF8">
        <w:t>we</w:t>
      </w:r>
      <w:r w:rsidR="001724FC">
        <w:rPr>
          <w:lang w:eastAsia="ja-JP"/>
        </w:rPr>
        <w:t xml:space="preserve"> </w:t>
      </w:r>
      <w:r w:rsidR="00690AF2">
        <w:rPr>
          <w:lang w:eastAsia="ja-JP"/>
        </w:rPr>
        <w:t xml:space="preserve">discussed </w:t>
      </w:r>
      <w:r w:rsidR="00690AF2">
        <w:rPr>
          <w:lang w:val="en-US" w:eastAsia="en-US"/>
        </w:rPr>
        <w:t>the</w:t>
      </w:r>
      <w:r w:rsidR="009A29B0">
        <w:rPr>
          <w:lang w:val="en-US" w:eastAsia="en-US"/>
        </w:rPr>
        <w:t xml:space="preserve"> </w:t>
      </w:r>
      <w:r w:rsidR="009A29B0">
        <w:t xml:space="preserve">need of </w:t>
      </w:r>
      <w:r w:rsidR="009A29B0" w:rsidRPr="001170F8">
        <w:t>support</w:t>
      </w:r>
      <w:r w:rsidR="007530D6">
        <w:t>ing</w:t>
      </w:r>
      <w:r w:rsidR="009A29B0" w:rsidRPr="001170F8">
        <w:t xml:space="preserve"> UE Trace Activation/Deactivation across NR NSA &amp; SA interfaces (X2, F1 &amp; E1)</w:t>
      </w:r>
      <w:r w:rsidR="00690AF2">
        <w:rPr>
          <w:lang w:val="en-US" w:eastAsia="en-US"/>
        </w:rPr>
        <w:t xml:space="preserve"> </w:t>
      </w:r>
      <w:r w:rsidR="001724FC">
        <w:rPr>
          <w:lang w:eastAsia="ja-JP"/>
        </w:rPr>
        <w:t>and made the following proposal</w:t>
      </w:r>
      <w:r w:rsidR="00F02C1A">
        <w:rPr>
          <w:lang w:eastAsia="ja-JP"/>
        </w:rPr>
        <w:t>s</w:t>
      </w:r>
      <w:r w:rsidR="007530D6">
        <w:rPr>
          <w:lang w:eastAsia="ja-JP"/>
        </w:rPr>
        <w:t>:</w:t>
      </w:r>
    </w:p>
    <w:p w14:paraId="1BBB4308" w14:textId="77777777" w:rsidR="000676AE" w:rsidRDefault="000676AE" w:rsidP="000676AE">
      <w:pPr>
        <w:pStyle w:val="TOC1"/>
        <w:spacing w:after="120"/>
        <w:jc w:val="both"/>
        <w:rPr>
          <w:lang w:eastAsia="en-US"/>
        </w:rPr>
      </w:pPr>
      <w:r w:rsidRPr="00647085">
        <w:rPr>
          <w:noProof w:val="0"/>
          <w:szCs w:val="20"/>
          <w:lang w:val="en-GB"/>
        </w:rPr>
        <w:t>Proposal 1:</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Pr="000676AE">
        <w:rPr>
          <w:lang w:eastAsia="en-US"/>
        </w:rPr>
        <w:t xml:space="preserve">Add </w:t>
      </w:r>
      <w:r w:rsidRPr="009E05A5">
        <w:rPr>
          <w:lang w:eastAsia="en-US"/>
        </w:rPr>
        <w:t>Trace Activation IE in dedicated traffic messages in X2AP, F1AP &amp; for the specific UE (in gNB CU-CP, DU &amp; CU-UP)</w:t>
      </w:r>
    </w:p>
    <w:p w14:paraId="7A075535" w14:textId="77777777" w:rsidR="000676AE" w:rsidRDefault="000676AE" w:rsidP="000676AE">
      <w:pPr>
        <w:pStyle w:val="TOC1"/>
        <w:spacing w:after="120"/>
        <w:jc w:val="both"/>
        <w:rPr>
          <w:lang w:eastAsia="en-US"/>
        </w:rPr>
      </w:pPr>
      <w:r w:rsidRPr="00647085">
        <w:rPr>
          <w:noProof w:val="0"/>
          <w:szCs w:val="20"/>
          <w:lang w:val="en-GB"/>
        </w:rPr>
        <w:t xml:space="preserve">Proposal </w:t>
      </w:r>
      <w:r>
        <w:rPr>
          <w:noProof w:val="0"/>
          <w:szCs w:val="20"/>
          <w:lang w:val="en-GB"/>
        </w:rPr>
        <w:t>2</w:t>
      </w:r>
      <w:r w:rsidRPr="00647085">
        <w:rPr>
          <w:noProof w:val="0"/>
          <w:szCs w:val="20"/>
          <w:lang w:val="en-GB"/>
        </w:rPr>
        <w:t>:</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Pr="000676AE">
        <w:rPr>
          <w:lang w:eastAsia="en-US"/>
        </w:rPr>
        <w:t xml:space="preserve">Add </w:t>
      </w:r>
      <w:r>
        <w:rPr>
          <w:lang w:eastAsia="en-US"/>
        </w:rPr>
        <w:t>n</w:t>
      </w:r>
      <w:r w:rsidRPr="009E05A5">
        <w:rPr>
          <w:lang w:eastAsia="en-US"/>
        </w:rPr>
        <w:t xml:space="preserve">ew Start Trace / Deactivate Trace messages in X2AP, F1AP E1AP to Activate / Deactivate UE trace </w:t>
      </w:r>
    </w:p>
    <w:p w14:paraId="065CC127" w14:textId="77777777" w:rsidR="000676AE" w:rsidRPr="00647085" w:rsidRDefault="000676AE" w:rsidP="000676AE">
      <w:pPr>
        <w:pStyle w:val="TOC1"/>
        <w:spacing w:after="120"/>
        <w:jc w:val="both"/>
        <w:rPr>
          <w:noProof w:val="0"/>
          <w:szCs w:val="20"/>
          <w:lang w:val="en-GB"/>
        </w:rPr>
      </w:pPr>
      <w:r>
        <w:rPr>
          <w:noProof w:val="0"/>
          <w:szCs w:val="20"/>
          <w:lang w:val="en-GB"/>
        </w:rPr>
        <w:t>Proposal 3:           Update text</w:t>
      </w:r>
      <w:r w:rsidRPr="00880060">
        <w:rPr>
          <w:noProof w:val="0"/>
          <w:szCs w:val="20"/>
          <w:lang w:val="en-GB"/>
        </w:rPr>
        <w:t xml:space="preserve"> in S1-AP to extend the meaning of the </w:t>
      </w:r>
      <w:r w:rsidRPr="000676AE">
        <w:rPr>
          <w:i/>
          <w:noProof w:val="0"/>
          <w:szCs w:val="20"/>
          <w:lang w:val="en-GB"/>
        </w:rPr>
        <w:t>Interfaces to Trace</w:t>
      </w:r>
      <w:r w:rsidRPr="00880060">
        <w:rPr>
          <w:noProof w:val="0"/>
          <w:szCs w:val="20"/>
          <w:lang w:val="en-GB"/>
        </w:rPr>
        <w:t xml:space="preserve"> IE </w:t>
      </w:r>
      <w:r>
        <w:rPr>
          <w:noProof w:val="0"/>
          <w:szCs w:val="20"/>
          <w:lang w:val="en-GB"/>
        </w:rPr>
        <w:t>for all NSA interfaces</w:t>
      </w:r>
    </w:p>
    <w:p w14:paraId="2AD5606D" w14:textId="2423FBC2" w:rsidR="009A29B0" w:rsidRPr="00647085" w:rsidRDefault="009A29B0" w:rsidP="009A29B0">
      <w:pPr>
        <w:pStyle w:val="TOC1"/>
        <w:spacing w:after="120"/>
        <w:jc w:val="both"/>
        <w:rPr>
          <w:noProof w:val="0"/>
          <w:szCs w:val="20"/>
          <w:lang w:val="en-GB"/>
        </w:rPr>
      </w:pPr>
      <w:r w:rsidRPr="00647085">
        <w:rPr>
          <w:noProof w:val="0"/>
          <w:szCs w:val="20"/>
          <w:lang w:val="en-GB"/>
        </w:rPr>
        <w:t xml:space="preserve">Proposal </w:t>
      </w:r>
      <w:r w:rsidR="00E560A1">
        <w:rPr>
          <w:noProof w:val="0"/>
          <w:szCs w:val="20"/>
          <w:lang w:val="en-GB"/>
        </w:rPr>
        <w:t>4</w:t>
      </w:r>
      <w:r w:rsidRPr="00647085">
        <w:rPr>
          <w:noProof w:val="0"/>
          <w:szCs w:val="20"/>
          <w:lang w:val="en-GB"/>
        </w:rPr>
        <w:t>:</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Pr="00647085">
        <w:rPr>
          <w:noProof w:val="0"/>
          <w:szCs w:val="20"/>
          <w:lang w:val="en-GB"/>
        </w:rPr>
        <w:t>RAN3 is kindly asked to agree the CR</w:t>
      </w:r>
      <w:r>
        <w:rPr>
          <w:noProof w:val="0"/>
          <w:szCs w:val="20"/>
          <w:lang w:val="en-GB"/>
        </w:rPr>
        <w:t>s</w:t>
      </w:r>
      <w:r w:rsidR="000676AE" w:rsidRPr="00647085">
        <w:rPr>
          <w:noProof w:val="0"/>
          <w:szCs w:val="20"/>
          <w:lang w:val="en-GB"/>
        </w:rPr>
        <w:t xml:space="preserve"> </w:t>
      </w:r>
      <w:r w:rsidR="000676AE">
        <w:rPr>
          <w:noProof w:val="0"/>
          <w:szCs w:val="20"/>
          <w:lang w:val="en-GB"/>
        </w:rPr>
        <w:t>in</w:t>
      </w:r>
      <w:r w:rsidR="000676AE" w:rsidRPr="00647085">
        <w:rPr>
          <w:noProof w:val="0"/>
          <w:szCs w:val="20"/>
          <w:lang w:val="en-GB"/>
        </w:rPr>
        <w:t xml:space="preserve"> R3-1</w:t>
      </w:r>
      <w:r w:rsidR="000676AE">
        <w:rPr>
          <w:noProof w:val="0"/>
          <w:szCs w:val="20"/>
          <w:lang w:val="en-GB"/>
        </w:rPr>
        <w:t>90777,</w:t>
      </w:r>
      <w:r w:rsidR="000676AE">
        <w:rPr>
          <w:szCs w:val="20"/>
        </w:rPr>
        <w:t xml:space="preserve"> R3-190778, R3-190779 and R3-190780.</w:t>
      </w:r>
    </w:p>
    <w:p w14:paraId="18C137EB" w14:textId="77777777" w:rsidR="00F02C1A" w:rsidRDefault="00F02C1A" w:rsidP="001724FC">
      <w:pPr>
        <w:rPr>
          <w:lang w:eastAsia="ja-JP"/>
        </w:rPr>
      </w:pPr>
    </w:p>
    <w:p w14:paraId="1BEECDB3" w14:textId="77777777" w:rsidR="00706E31" w:rsidRDefault="00706E31" w:rsidP="00586166">
      <w:pPr>
        <w:pStyle w:val="Heading3"/>
        <w:numPr>
          <w:ilvl w:val="0"/>
          <w:numId w:val="0"/>
        </w:numPr>
        <w:ind w:left="720"/>
      </w:pPr>
    </w:p>
    <w:sectPr w:rsidR="00706E31" w:rsidSect="000F16AB">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4EE05" w14:textId="77777777" w:rsidR="00F140DA" w:rsidRDefault="00F140DA">
      <w:r>
        <w:separator/>
      </w:r>
    </w:p>
  </w:endnote>
  <w:endnote w:type="continuationSeparator" w:id="0">
    <w:p w14:paraId="541AA8A6" w14:textId="77777777" w:rsidR="00F140DA" w:rsidRDefault="00F14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8F02FB" w:rsidRDefault="008F02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77CB6" w14:textId="77777777" w:rsidR="00F140DA" w:rsidRDefault="00F140DA">
      <w:r>
        <w:separator/>
      </w:r>
    </w:p>
  </w:footnote>
  <w:footnote w:type="continuationSeparator" w:id="0">
    <w:p w14:paraId="4D9D5B68" w14:textId="77777777" w:rsidR="00F140DA" w:rsidRDefault="00F14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F02FB" w:rsidRDefault="008F02F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836680"/>
    <w:multiLevelType w:val="hybridMultilevel"/>
    <w:tmpl w:val="F300DAE0"/>
    <w:lvl w:ilvl="0" w:tplc="466C20DA">
      <w:start w:val="1"/>
      <w:numFmt w:val="bullet"/>
      <w:lvlText w:val="•"/>
      <w:lvlJc w:val="left"/>
      <w:pPr>
        <w:tabs>
          <w:tab w:val="num" w:pos="720"/>
        </w:tabs>
        <w:ind w:left="720" w:hanging="360"/>
      </w:pPr>
      <w:rPr>
        <w:rFonts w:ascii="Arial" w:hAnsi="Arial" w:hint="default"/>
      </w:rPr>
    </w:lvl>
    <w:lvl w:ilvl="1" w:tplc="97A88D7A" w:tentative="1">
      <w:start w:val="1"/>
      <w:numFmt w:val="bullet"/>
      <w:lvlText w:val="•"/>
      <w:lvlJc w:val="left"/>
      <w:pPr>
        <w:tabs>
          <w:tab w:val="num" w:pos="1440"/>
        </w:tabs>
        <w:ind w:left="1440" w:hanging="360"/>
      </w:pPr>
      <w:rPr>
        <w:rFonts w:ascii="Arial" w:hAnsi="Arial" w:hint="default"/>
      </w:rPr>
    </w:lvl>
    <w:lvl w:ilvl="2" w:tplc="FCCA94F0" w:tentative="1">
      <w:start w:val="1"/>
      <w:numFmt w:val="bullet"/>
      <w:lvlText w:val="•"/>
      <w:lvlJc w:val="left"/>
      <w:pPr>
        <w:tabs>
          <w:tab w:val="num" w:pos="2160"/>
        </w:tabs>
        <w:ind w:left="2160" w:hanging="360"/>
      </w:pPr>
      <w:rPr>
        <w:rFonts w:ascii="Arial" w:hAnsi="Arial" w:hint="default"/>
      </w:rPr>
    </w:lvl>
    <w:lvl w:ilvl="3" w:tplc="39A85A6A" w:tentative="1">
      <w:start w:val="1"/>
      <w:numFmt w:val="bullet"/>
      <w:lvlText w:val="•"/>
      <w:lvlJc w:val="left"/>
      <w:pPr>
        <w:tabs>
          <w:tab w:val="num" w:pos="2880"/>
        </w:tabs>
        <w:ind w:left="2880" w:hanging="360"/>
      </w:pPr>
      <w:rPr>
        <w:rFonts w:ascii="Arial" w:hAnsi="Arial" w:hint="default"/>
      </w:rPr>
    </w:lvl>
    <w:lvl w:ilvl="4" w:tplc="EF3685FE" w:tentative="1">
      <w:start w:val="1"/>
      <w:numFmt w:val="bullet"/>
      <w:lvlText w:val="•"/>
      <w:lvlJc w:val="left"/>
      <w:pPr>
        <w:tabs>
          <w:tab w:val="num" w:pos="3600"/>
        </w:tabs>
        <w:ind w:left="3600" w:hanging="360"/>
      </w:pPr>
      <w:rPr>
        <w:rFonts w:ascii="Arial" w:hAnsi="Arial" w:hint="default"/>
      </w:rPr>
    </w:lvl>
    <w:lvl w:ilvl="5" w:tplc="E7A8B616" w:tentative="1">
      <w:start w:val="1"/>
      <w:numFmt w:val="bullet"/>
      <w:lvlText w:val="•"/>
      <w:lvlJc w:val="left"/>
      <w:pPr>
        <w:tabs>
          <w:tab w:val="num" w:pos="4320"/>
        </w:tabs>
        <w:ind w:left="4320" w:hanging="360"/>
      </w:pPr>
      <w:rPr>
        <w:rFonts w:ascii="Arial" w:hAnsi="Arial" w:hint="default"/>
      </w:rPr>
    </w:lvl>
    <w:lvl w:ilvl="6" w:tplc="0F101A4E" w:tentative="1">
      <w:start w:val="1"/>
      <w:numFmt w:val="bullet"/>
      <w:lvlText w:val="•"/>
      <w:lvlJc w:val="left"/>
      <w:pPr>
        <w:tabs>
          <w:tab w:val="num" w:pos="5040"/>
        </w:tabs>
        <w:ind w:left="5040" w:hanging="360"/>
      </w:pPr>
      <w:rPr>
        <w:rFonts w:ascii="Arial" w:hAnsi="Arial" w:hint="default"/>
      </w:rPr>
    </w:lvl>
    <w:lvl w:ilvl="7" w:tplc="70EA5218" w:tentative="1">
      <w:start w:val="1"/>
      <w:numFmt w:val="bullet"/>
      <w:lvlText w:val="•"/>
      <w:lvlJc w:val="left"/>
      <w:pPr>
        <w:tabs>
          <w:tab w:val="num" w:pos="5760"/>
        </w:tabs>
        <w:ind w:left="5760" w:hanging="360"/>
      </w:pPr>
      <w:rPr>
        <w:rFonts w:ascii="Arial" w:hAnsi="Arial" w:hint="default"/>
      </w:rPr>
    </w:lvl>
    <w:lvl w:ilvl="8" w:tplc="D41856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CA77E8"/>
    <w:multiLevelType w:val="hybridMultilevel"/>
    <w:tmpl w:val="81A876DC"/>
    <w:lvl w:ilvl="0" w:tplc="4B3220E0">
      <w:start w:val="1"/>
      <w:numFmt w:val="bullet"/>
      <w:lvlText w:val="•"/>
      <w:lvlJc w:val="left"/>
      <w:pPr>
        <w:tabs>
          <w:tab w:val="num" w:pos="720"/>
        </w:tabs>
        <w:ind w:left="720" w:hanging="360"/>
      </w:pPr>
      <w:rPr>
        <w:rFonts w:ascii="Arial" w:hAnsi="Arial" w:hint="default"/>
      </w:rPr>
    </w:lvl>
    <w:lvl w:ilvl="1" w:tplc="A5E4CC86" w:tentative="1">
      <w:start w:val="1"/>
      <w:numFmt w:val="bullet"/>
      <w:lvlText w:val="•"/>
      <w:lvlJc w:val="left"/>
      <w:pPr>
        <w:tabs>
          <w:tab w:val="num" w:pos="1440"/>
        </w:tabs>
        <w:ind w:left="1440" w:hanging="360"/>
      </w:pPr>
      <w:rPr>
        <w:rFonts w:ascii="Arial" w:hAnsi="Arial" w:hint="default"/>
      </w:rPr>
    </w:lvl>
    <w:lvl w:ilvl="2" w:tplc="C6EE4BB6" w:tentative="1">
      <w:start w:val="1"/>
      <w:numFmt w:val="bullet"/>
      <w:lvlText w:val="•"/>
      <w:lvlJc w:val="left"/>
      <w:pPr>
        <w:tabs>
          <w:tab w:val="num" w:pos="2160"/>
        </w:tabs>
        <w:ind w:left="2160" w:hanging="360"/>
      </w:pPr>
      <w:rPr>
        <w:rFonts w:ascii="Arial" w:hAnsi="Arial" w:hint="default"/>
      </w:rPr>
    </w:lvl>
    <w:lvl w:ilvl="3" w:tplc="0F78B7C4" w:tentative="1">
      <w:start w:val="1"/>
      <w:numFmt w:val="bullet"/>
      <w:lvlText w:val="•"/>
      <w:lvlJc w:val="left"/>
      <w:pPr>
        <w:tabs>
          <w:tab w:val="num" w:pos="2880"/>
        </w:tabs>
        <w:ind w:left="2880" w:hanging="360"/>
      </w:pPr>
      <w:rPr>
        <w:rFonts w:ascii="Arial" w:hAnsi="Arial" w:hint="default"/>
      </w:rPr>
    </w:lvl>
    <w:lvl w:ilvl="4" w:tplc="574A2A12" w:tentative="1">
      <w:start w:val="1"/>
      <w:numFmt w:val="bullet"/>
      <w:lvlText w:val="•"/>
      <w:lvlJc w:val="left"/>
      <w:pPr>
        <w:tabs>
          <w:tab w:val="num" w:pos="3600"/>
        </w:tabs>
        <w:ind w:left="3600" w:hanging="360"/>
      </w:pPr>
      <w:rPr>
        <w:rFonts w:ascii="Arial" w:hAnsi="Arial" w:hint="default"/>
      </w:rPr>
    </w:lvl>
    <w:lvl w:ilvl="5" w:tplc="46161A5E" w:tentative="1">
      <w:start w:val="1"/>
      <w:numFmt w:val="bullet"/>
      <w:lvlText w:val="•"/>
      <w:lvlJc w:val="left"/>
      <w:pPr>
        <w:tabs>
          <w:tab w:val="num" w:pos="4320"/>
        </w:tabs>
        <w:ind w:left="4320" w:hanging="360"/>
      </w:pPr>
      <w:rPr>
        <w:rFonts w:ascii="Arial" w:hAnsi="Arial" w:hint="default"/>
      </w:rPr>
    </w:lvl>
    <w:lvl w:ilvl="6" w:tplc="ED72E632" w:tentative="1">
      <w:start w:val="1"/>
      <w:numFmt w:val="bullet"/>
      <w:lvlText w:val="•"/>
      <w:lvlJc w:val="left"/>
      <w:pPr>
        <w:tabs>
          <w:tab w:val="num" w:pos="5040"/>
        </w:tabs>
        <w:ind w:left="5040" w:hanging="360"/>
      </w:pPr>
      <w:rPr>
        <w:rFonts w:ascii="Arial" w:hAnsi="Arial" w:hint="default"/>
      </w:rPr>
    </w:lvl>
    <w:lvl w:ilvl="7" w:tplc="95569642" w:tentative="1">
      <w:start w:val="1"/>
      <w:numFmt w:val="bullet"/>
      <w:lvlText w:val="•"/>
      <w:lvlJc w:val="left"/>
      <w:pPr>
        <w:tabs>
          <w:tab w:val="num" w:pos="5760"/>
        </w:tabs>
        <w:ind w:left="5760" w:hanging="360"/>
      </w:pPr>
      <w:rPr>
        <w:rFonts w:ascii="Arial" w:hAnsi="Arial" w:hint="default"/>
      </w:rPr>
    </w:lvl>
    <w:lvl w:ilvl="8" w:tplc="D4788F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22AF0"/>
    <w:multiLevelType w:val="hybridMultilevel"/>
    <w:tmpl w:val="4A3EA2E2"/>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B822C0"/>
    <w:multiLevelType w:val="hybridMultilevel"/>
    <w:tmpl w:val="8A7C444C"/>
    <w:lvl w:ilvl="0" w:tplc="82CAEA7E">
      <w:start w:val="1"/>
      <w:numFmt w:val="bullet"/>
      <w:lvlText w:val="•"/>
      <w:lvlJc w:val="left"/>
      <w:pPr>
        <w:tabs>
          <w:tab w:val="num" w:pos="720"/>
        </w:tabs>
        <w:ind w:left="720" w:hanging="360"/>
      </w:pPr>
      <w:rPr>
        <w:rFonts w:ascii="Arial" w:hAnsi="Arial" w:hint="default"/>
      </w:rPr>
    </w:lvl>
    <w:lvl w:ilvl="1" w:tplc="83FCD1AA" w:tentative="1">
      <w:start w:val="1"/>
      <w:numFmt w:val="bullet"/>
      <w:lvlText w:val="•"/>
      <w:lvlJc w:val="left"/>
      <w:pPr>
        <w:tabs>
          <w:tab w:val="num" w:pos="1440"/>
        </w:tabs>
        <w:ind w:left="1440" w:hanging="360"/>
      </w:pPr>
      <w:rPr>
        <w:rFonts w:ascii="Arial" w:hAnsi="Arial" w:hint="default"/>
      </w:rPr>
    </w:lvl>
    <w:lvl w:ilvl="2" w:tplc="27846368" w:tentative="1">
      <w:start w:val="1"/>
      <w:numFmt w:val="bullet"/>
      <w:lvlText w:val="•"/>
      <w:lvlJc w:val="left"/>
      <w:pPr>
        <w:tabs>
          <w:tab w:val="num" w:pos="2160"/>
        </w:tabs>
        <w:ind w:left="2160" w:hanging="360"/>
      </w:pPr>
      <w:rPr>
        <w:rFonts w:ascii="Arial" w:hAnsi="Arial" w:hint="default"/>
      </w:rPr>
    </w:lvl>
    <w:lvl w:ilvl="3" w:tplc="0C8EEC98" w:tentative="1">
      <w:start w:val="1"/>
      <w:numFmt w:val="bullet"/>
      <w:lvlText w:val="•"/>
      <w:lvlJc w:val="left"/>
      <w:pPr>
        <w:tabs>
          <w:tab w:val="num" w:pos="2880"/>
        </w:tabs>
        <w:ind w:left="2880" w:hanging="360"/>
      </w:pPr>
      <w:rPr>
        <w:rFonts w:ascii="Arial" w:hAnsi="Arial" w:hint="default"/>
      </w:rPr>
    </w:lvl>
    <w:lvl w:ilvl="4" w:tplc="26C49C3C" w:tentative="1">
      <w:start w:val="1"/>
      <w:numFmt w:val="bullet"/>
      <w:lvlText w:val="•"/>
      <w:lvlJc w:val="left"/>
      <w:pPr>
        <w:tabs>
          <w:tab w:val="num" w:pos="3600"/>
        </w:tabs>
        <w:ind w:left="3600" w:hanging="360"/>
      </w:pPr>
      <w:rPr>
        <w:rFonts w:ascii="Arial" w:hAnsi="Arial" w:hint="default"/>
      </w:rPr>
    </w:lvl>
    <w:lvl w:ilvl="5" w:tplc="2BCC9384" w:tentative="1">
      <w:start w:val="1"/>
      <w:numFmt w:val="bullet"/>
      <w:lvlText w:val="•"/>
      <w:lvlJc w:val="left"/>
      <w:pPr>
        <w:tabs>
          <w:tab w:val="num" w:pos="4320"/>
        </w:tabs>
        <w:ind w:left="4320" w:hanging="360"/>
      </w:pPr>
      <w:rPr>
        <w:rFonts w:ascii="Arial" w:hAnsi="Arial" w:hint="default"/>
      </w:rPr>
    </w:lvl>
    <w:lvl w:ilvl="6" w:tplc="C0DAFBB0" w:tentative="1">
      <w:start w:val="1"/>
      <w:numFmt w:val="bullet"/>
      <w:lvlText w:val="•"/>
      <w:lvlJc w:val="left"/>
      <w:pPr>
        <w:tabs>
          <w:tab w:val="num" w:pos="5040"/>
        </w:tabs>
        <w:ind w:left="5040" w:hanging="360"/>
      </w:pPr>
      <w:rPr>
        <w:rFonts w:ascii="Arial" w:hAnsi="Arial" w:hint="default"/>
      </w:rPr>
    </w:lvl>
    <w:lvl w:ilvl="7" w:tplc="38D6D8C4" w:tentative="1">
      <w:start w:val="1"/>
      <w:numFmt w:val="bullet"/>
      <w:lvlText w:val="•"/>
      <w:lvlJc w:val="left"/>
      <w:pPr>
        <w:tabs>
          <w:tab w:val="num" w:pos="5760"/>
        </w:tabs>
        <w:ind w:left="5760" w:hanging="360"/>
      </w:pPr>
      <w:rPr>
        <w:rFonts w:ascii="Arial" w:hAnsi="Arial" w:hint="default"/>
      </w:rPr>
    </w:lvl>
    <w:lvl w:ilvl="8" w:tplc="93F6C5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393C82"/>
    <w:multiLevelType w:val="hybridMultilevel"/>
    <w:tmpl w:val="22E8648E"/>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9"/>
  </w:num>
  <w:num w:numId="10">
    <w:abstractNumId w:val="13"/>
  </w:num>
  <w:num w:numId="11">
    <w:abstractNumId w:val="15"/>
  </w:num>
  <w:num w:numId="12">
    <w:abstractNumId w:val="14"/>
  </w:num>
  <w:num w:numId="13">
    <w:abstractNumId w:val="1"/>
  </w:num>
  <w:num w:numId="14">
    <w:abstractNumId w:val="2"/>
  </w:num>
  <w:num w:numId="15">
    <w:abstractNumId w:val="16"/>
  </w:num>
  <w:num w:numId="16">
    <w:abstractNumId w:val="10"/>
  </w:num>
  <w:num w:numId="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541F"/>
    <w:rsid w:val="0002564D"/>
    <w:rsid w:val="00025CA5"/>
    <w:rsid w:val="00025ECA"/>
    <w:rsid w:val="00026A1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6AE"/>
    <w:rsid w:val="00067877"/>
    <w:rsid w:val="00071A1C"/>
    <w:rsid w:val="00073842"/>
    <w:rsid w:val="000738B3"/>
    <w:rsid w:val="0007519E"/>
    <w:rsid w:val="00075EA7"/>
    <w:rsid w:val="00077E5F"/>
    <w:rsid w:val="0008036A"/>
    <w:rsid w:val="00081023"/>
    <w:rsid w:val="00081AE6"/>
    <w:rsid w:val="00083CAC"/>
    <w:rsid w:val="000855EB"/>
    <w:rsid w:val="00085B52"/>
    <w:rsid w:val="00085C30"/>
    <w:rsid w:val="000866F2"/>
    <w:rsid w:val="00086BB7"/>
    <w:rsid w:val="0009009F"/>
    <w:rsid w:val="000902C7"/>
    <w:rsid w:val="00091557"/>
    <w:rsid w:val="000924C1"/>
    <w:rsid w:val="000924F0"/>
    <w:rsid w:val="00092F43"/>
    <w:rsid w:val="0009305A"/>
    <w:rsid w:val="00093474"/>
    <w:rsid w:val="0009510F"/>
    <w:rsid w:val="000967EC"/>
    <w:rsid w:val="00097A67"/>
    <w:rsid w:val="00097AAF"/>
    <w:rsid w:val="000A07F6"/>
    <w:rsid w:val="000A1B7B"/>
    <w:rsid w:val="000A2A30"/>
    <w:rsid w:val="000A56F2"/>
    <w:rsid w:val="000A6F38"/>
    <w:rsid w:val="000B0783"/>
    <w:rsid w:val="000B1A38"/>
    <w:rsid w:val="000B252B"/>
    <w:rsid w:val="000B2719"/>
    <w:rsid w:val="000B316A"/>
    <w:rsid w:val="000B3A8F"/>
    <w:rsid w:val="000B4AB9"/>
    <w:rsid w:val="000B58C3"/>
    <w:rsid w:val="000B61E9"/>
    <w:rsid w:val="000B6CF7"/>
    <w:rsid w:val="000C07D6"/>
    <w:rsid w:val="000C165A"/>
    <w:rsid w:val="000C2E19"/>
    <w:rsid w:val="000C2ED8"/>
    <w:rsid w:val="000C483D"/>
    <w:rsid w:val="000C4C3B"/>
    <w:rsid w:val="000D019C"/>
    <w:rsid w:val="000D0488"/>
    <w:rsid w:val="000D0783"/>
    <w:rsid w:val="000D0D07"/>
    <w:rsid w:val="000D40F8"/>
    <w:rsid w:val="000D4312"/>
    <w:rsid w:val="000D4797"/>
    <w:rsid w:val="000D4C42"/>
    <w:rsid w:val="000D51FB"/>
    <w:rsid w:val="000E0527"/>
    <w:rsid w:val="000E1E92"/>
    <w:rsid w:val="000E291B"/>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42FA"/>
    <w:rsid w:val="001051DE"/>
    <w:rsid w:val="00105AC3"/>
    <w:rsid w:val="001062FB"/>
    <w:rsid w:val="001063E6"/>
    <w:rsid w:val="00110DE6"/>
    <w:rsid w:val="00112888"/>
    <w:rsid w:val="00113CF4"/>
    <w:rsid w:val="001153EA"/>
    <w:rsid w:val="00115643"/>
    <w:rsid w:val="00115FDF"/>
    <w:rsid w:val="001160C8"/>
    <w:rsid w:val="00116765"/>
    <w:rsid w:val="001170F8"/>
    <w:rsid w:val="001174BA"/>
    <w:rsid w:val="0012030B"/>
    <w:rsid w:val="001219F5"/>
    <w:rsid w:val="00121A20"/>
    <w:rsid w:val="00121B0B"/>
    <w:rsid w:val="00122F2E"/>
    <w:rsid w:val="00123033"/>
    <w:rsid w:val="0012377F"/>
    <w:rsid w:val="00124314"/>
    <w:rsid w:val="00125079"/>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24FC"/>
    <w:rsid w:val="001732EB"/>
    <w:rsid w:val="00173A8E"/>
    <w:rsid w:val="001741AA"/>
    <w:rsid w:val="001755D8"/>
    <w:rsid w:val="00177795"/>
    <w:rsid w:val="00180E79"/>
    <w:rsid w:val="0018143F"/>
    <w:rsid w:val="0018215E"/>
    <w:rsid w:val="00182FC8"/>
    <w:rsid w:val="00187672"/>
    <w:rsid w:val="0019042E"/>
    <w:rsid w:val="00190AC1"/>
    <w:rsid w:val="00192200"/>
    <w:rsid w:val="00192750"/>
    <w:rsid w:val="0019341A"/>
    <w:rsid w:val="00196ADF"/>
    <w:rsid w:val="00197704"/>
    <w:rsid w:val="00197D7A"/>
    <w:rsid w:val="00197DF9"/>
    <w:rsid w:val="00197F2C"/>
    <w:rsid w:val="001A1475"/>
    <w:rsid w:val="001A1987"/>
    <w:rsid w:val="001A2564"/>
    <w:rsid w:val="001A309B"/>
    <w:rsid w:val="001A335C"/>
    <w:rsid w:val="001A6173"/>
    <w:rsid w:val="001A6CBA"/>
    <w:rsid w:val="001A7BB9"/>
    <w:rsid w:val="001A7BFD"/>
    <w:rsid w:val="001B0B5F"/>
    <w:rsid w:val="001B0D97"/>
    <w:rsid w:val="001B20C7"/>
    <w:rsid w:val="001B556C"/>
    <w:rsid w:val="001B5A5D"/>
    <w:rsid w:val="001B77D0"/>
    <w:rsid w:val="001C1CE5"/>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88E"/>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516"/>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2476"/>
    <w:rsid w:val="0033324A"/>
    <w:rsid w:val="00334579"/>
    <w:rsid w:val="00335858"/>
    <w:rsid w:val="00336BDA"/>
    <w:rsid w:val="003409B2"/>
    <w:rsid w:val="00342BD7"/>
    <w:rsid w:val="00343A07"/>
    <w:rsid w:val="00343E23"/>
    <w:rsid w:val="00345333"/>
    <w:rsid w:val="0034605B"/>
    <w:rsid w:val="003467E6"/>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42FC"/>
    <w:rsid w:val="003958F1"/>
    <w:rsid w:val="00395AF3"/>
    <w:rsid w:val="00396B88"/>
    <w:rsid w:val="0039728A"/>
    <w:rsid w:val="00397B1A"/>
    <w:rsid w:val="003A072D"/>
    <w:rsid w:val="003A1400"/>
    <w:rsid w:val="003A2223"/>
    <w:rsid w:val="003A2A0F"/>
    <w:rsid w:val="003A3A23"/>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58C"/>
    <w:rsid w:val="003C0CDC"/>
    <w:rsid w:val="003C11C8"/>
    <w:rsid w:val="003C2702"/>
    <w:rsid w:val="003C2E1B"/>
    <w:rsid w:val="003C33CB"/>
    <w:rsid w:val="003C379E"/>
    <w:rsid w:val="003C3AC4"/>
    <w:rsid w:val="003C46B0"/>
    <w:rsid w:val="003C46DA"/>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28C"/>
    <w:rsid w:val="003F150C"/>
    <w:rsid w:val="003F1C96"/>
    <w:rsid w:val="003F2CD4"/>
    <w:rsid w:val="003F2F9C"/>
    <w:rsid w:val="003F3B63"/>
    <w:rsid w:val="003F4D56"/>
    <w:rsid w:val="003F6BBE"/>
    <w:rsid w:val="003F723F"/>
    <w:rsid w:val="003F72D1"/>
    <w:rsid w:val="004000E8"/>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76EB"/>
    <w:rsid w:val="0042039D"/>
    <w:rsid w:val="0042104A"/>
    <w:rsid w:val="00421105"/>
    <w:rsid w:val="00422190"/>
    <w:rsid w:val="004238C9"/>
    <w:rsid w:val="004241FD"/>
    <w:rsid w:val="004242F4"/>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57CEE"/>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3745"/>
    <w:rsid w:val="00483AD0"/>
    <w:rsid w:val="0048407E"/>
    <w:rsid w:val="0048568A"/>
    <w:rsid w:val="00485C41"/>
    <w:rsid w:val="00485DBF"/>
    <w:rsid w:val="004860E6"/>
    <w:rsid w:val="00486318"/>
    <w:rsid w:val="00490062"/>
    <w:rsid w:val="0049026C"/>
    <w:rsid w:val="00492BC5"/>
    <w:rsid w:val="00492D58"/>
    <w:rsid w:val="00495A95"/>
    <w:rsid w:val="004964F1"/>
    <w:rsid w:val="004A1635"/>
    <w:rsid w:val="004A16BC"/>
    <w:rsid w:val="004A1C96"/>
    <w:rsid w:val="004A29D4"/>
    <w:rsid w:val="004A2A89"/>
    <w:rsid w:val="004A2B94"/>
    <w:rsid w:val="004A5547"/>
    <w:rsid w:val="004A5B91"/>
    <w:rsid w:val="004B1EB4"/>
    <w:rsid w:val="004B29D1"/>
    <w:rsid w:val="004B3291"/>
    <w:rsid w:val="004B556D"/>
    <w:rsid w:val="004B7C0C"/>
    <w:rsid w:val="004C2EA6"/>
    <w:rsid w:val="004C323A"/>
    <w:rsid w:val="004C37A1"/>
    <w:rsid w:val="004C3898"/>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C6C"/>
    <w:rsid w:val="004F729D"/>
    <w:rsid w:val="004F730C"/>
    <w:rsid w:val="005000AF"/>
    <w:rsid w:val="00500A19"/>
    <w:rsid w:val="00501540"/>
    <w:rsid w:val="00501D41"/>
    <w:rsid w:val="00502025"/>
    <w:rsid w:val="00502D73"/>
    <w:rsid w:val="00505C27"/>
    <w:rsid w:val="00505ECC"/>
    <w:rsid w:val="00506557"/>
    <w:rsid w:val="0050677A"/>
    <w:rsid w:val="005072CE"/>
    <w:rsid w:val="00507893"/>
    <w:rsid w:val="005108D8"/>
    <w:rsid w:val="005116F9"/>
    <w:rsid w:val="00512B04"/>
    <w:rsid w:val="00513FCF"/>
    <w:rsid w:val="005153A7"/>
    <w:rsid w:val="00515AE5"/>
    <w:rsid w:val="00516D60"/>
    <w:rsid w:val="00516FAD"/>
    <w:rsid w:val="00517442"/>
    <w:rsid w:val="00517503"/>
    <w:rsid w:val="005217E1"/>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C62"/>
    <w:rsid w:val="0054010E"/>
    <w:rsid w:val="00543234"/>
    <w:rsid w:val="00543984"/>
    <w:rsid w:val="0054462F"/>
    <w:rsid w:val="00544BAC"/>
    <w:rsid w:val="00545AA2"/>
    <w:rsid w:val="00546970"/>
    <w:rsid w:val="0054710F"/>
    <w:rsid w:val="0055145C"/>
    <w:rsid w:val="00554E19"/>
    <w:rsid w:val="00555E3A"/>
    <w:rsid w:val="005565C7"/>
    <w:rsid w:val="005574F9"/>
    <w:rsid w:val="0056121F"/>
    <w:rsid w:val="0056138C"/>
    <w:rsid w:val="005613C4"/>
    <w:rsid w:val="00563C8D"/>
    <w:rsid w:val="00565D18"/>
    <w:rsid w:val="00566E86"/>
    <w:rsid w:val="005702FB"/>
    <w:rsid w:val="00571171"/>
    <w:rsid w:val="005711B9"/>
    <w:rsid w:val="00571BFF"/>
    <w:rsid w:val="00572505"/>
    <w:rsid w:val="005730C2"/>
    <w:rsid w:val="00574433"/>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283"/>
    <w:rsid w:val="00596ABE"/>
    <w:rsid w:val="0059779B"/>
    <w:rsid w:val="005A0213"/>
    <w:rsid w:val="005A12D3"/>
    <w:rsid w:val="005A209A"/>
    <w:rsid w:val="005A2347"/>
    <w:rsid w:val="005A2A1F"/>
    <w:rsid w:val="005A333F"/>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1209"/>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C83"/>
    <w:rsid w:val="006102C9"/>
    <w:rsid w:val="00611B83"/>
    <w:rsid w:val="00612656"/>
    <w:rsid w:val="00613257"/>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558"/>
    <w:rsid w:val="00645E14"/>
    <w:rsid w:val="0064624E"/>
    <w:rsid w:val="00647085"/>
    <w:rsid w:val="00647D2F"/>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BF"/>
    <w:rsid w:val="006764C3"/>
    <w:rsid w:val="00676ECC"/>
    <w:rsid w:val="006771F9"/>
    <w:rsid w:val="0067739A"/>
    <w:rsid w:val="00677403"/>
    <w:rsid w:val="006776D7"/>
    <w:rsid w:val="006776EC"/>
    <w:rsid w:val="00681003"/>
    <w:rsid w:val="006817C9"/>
    <w:rsid w:val="006839B5"/>
    <w:rsid w:val="00683ECE"/>
    <w:rsid w:val="006848CD"/>
    <w:rsid w:val="006858A0"/>
    <w:rsid w:val="00686808"/>
    <w:rsid w:val="00686D9A"/>
    <w:rsid w:val="006879F5"/>
    <w:rsid w:val="00690AF2"/>
    <w:rsid w:val="00690F94"/>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891"/>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EC9"/>
    <w:rsid w:val="006C6059"/>
    <w:rsid w:val="006C6927"/>
    <w:rsid w:val="006C7522"/>
    <w:rsid w:val="006D0D96"/>
    <w:rsid w:val="006D1F71"/>
    <w:rsid w:val="006D6F08"/>
    <w:rsid w:val="006E062C"/>
    <w:rsid w:val="006E0CC5"/>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0D6"/>
    <w:rsid w:val="007531DB"/>
    <w:rsid w:val="00754E0C"/>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30BD"/>
    <w:rsid w:val="00773C0A"/>
    <w:rsid w:val="007755F2"/>
    <w:rsid w:val="00776469"/>
    <w:rsid w:val="00776971"/>
    <w:rsid w:val="00776EAB"/>
    <w:rsid w:val="0077725D"/>
    <w:rsid w:val="00780BFD"/>
    <w:rsid w:val="0078177E"/>
    <w:rsid w:val="007820AF"/>
    <w:rsid w:val="0078304C"/>
    <w:rsid w:val="00783673"/>
    <w:rsid w:val="00785490"/>
    <w:rsid w:val="00790F2A"/>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4BF1"/>
    <w:rsid w:val="007A529A"/>
    <w:rsid w:val="007A58A6"/>
    <w:rsid w:val="007A7BDD"/>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A82"/>
    <w:rsid w:val="007D3F4F"/>
    <w:rsid w:val="007D5901"/>
    <w:rsid w:val="007D6C67"/>
    <w:rsid w:val="007D7526"/>
    <w:rsid w:val="007E0653"/>
    <w:rsid w:val="007E27CF"/>
    <w:rsid w:val="007E2F81"/>
    <w:rsid w:val="007E3662"/>
    <w:rsid w:val="007E4610"/>
    <w:rsid w:val="007E4715"/>
    <w:rsid w:val="007E4B22"/>
    <w:rsid w:val="007E505B"/>
    <w:rsid w:val="007E5416"/>
    <w:rsid w:val="007E6373"/>
    <w:rsid w:val="007E7091"/>
    <w:rsid w:val="007F3C98"/>
    <w:rsid w:val="007F77D6"/>
    <w:rsid w:val="008015DF"/>
    <w:rsid w:val="008020FE"/>
    <w:rsid w:val="00802749"/>
    <w:rsid w:val="008039B5"/>
    <w:rsid w:val="00803FAE"/>
    <w:rsid w:val="00805C9C"/>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7D6F"/>
    <w:rsid w:val="008300C8"/>
    <w:rsid w:val="008304CD"/>
    <w:rsid w:val="0083220E"/>
    <w:rsid w:val="008335B1"/>
    <w:rsid w:val="0083433A"/>
    <w:rsid w:val="00834972"/>
    <w:rsid w:val="00835DD6"/>
    <w:rsid w:val="008376AC"/>
    <w:rsid w:val="00841B0A"/>
    <w:rsid w:val="00841D35"/>
    <w:rsid w:val="0084221B"/>
    <w:rsid w:val="00843F0F"/>
    <w:rsid w:val="0084405D"/>
    <w:rsid w:val="008441EB"/>
    <w:rsid w:val="00844241"/>
    <w:rsid w:val="008444E8"/>
    <w:rsid w:val="00844E80"/>
    <w:rsid w:val="00845C29"/>
    <w:rsid w:val="008468D4"/>
    <w:rsid w:val="00846FE7"/>
    <w:rsid w:val="0084789E"/>
    <w:rsid w:val="00850CEC"/>
    <w:rsid w:val="00850E36"/>
    <w:rsid w:val="00850E45"/>
    <w:rsid w:val="008533E2"/>
    <w:rsid w:val="0085347B"/>
    <w:rsid w:val="008548F5"/>
    <w:rsid w:val="00854CF8"/>
    <w:rsid w:val="00855C9F"/>
    <w:rsid w:val="00855FCE"/>
    <w:rsid w:val="00856498"/>
    <w:rsid w:val="00856911"/>
    <w:rsid w:val="00856C5F"/>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42D"/>
    <w:rsid w:val="008806B5"/>
    <w:rsid w:val="00880BBE"/>
    <w:rsid w:val="00881496"/>
    <w:rsid w:val="008831AD"/>
    <w:rsid w:val="00883680"/>
    <w:rsid w:val="008850EF"/>
    <w:rsid w:val="00885820"/>
    <w:rsid w:val="0088638F"/>
    <w:rsid w:val="00886D89"/>
    <w:rsid w:val="00890293"/>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7CE9"/>
    <w:rsid w:val="00920BF2"/>
    <w:rsid w:val="00922010"/>
    <w:rsid w:val="009265E0"/>
    <w:rsid w:val="00926FEF"/>
    <w:rsid w:val="00927E6D"/>
    <w:rsid w:val="00931BD9"/>
    <w:rsid w:val="00933D5E"/>
    <w:rsid w:val="00933E23"/>
    <w:rsid w:val="009358C4"/>
    <w:rsid w:val="00935DB8"/>
    <w:rsid w:val="009368F3"/>
    <w:rsid w:val="00936A53"/>
    <w:rsid w:val="00936C07"/>
    <w:rsid w:val="009373EA"/>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67EE4"/>
    <w:rsid w:val="00970C11"/>
    <w:rsid w:val="00971F08"/>
    <w:rsid w:val="00973701"/>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60EC"/>
    <w:rsid w:val="0099612A"/>
    <w:rsid w:val="009970DD"/>
    <w:rsid w:val="00997A37"/>
    <w:rsid w:val="009A0FBA"/>
    <w:rsid w:val="009A1462"/>
    <w:rsid w:val="009A1601"/>
    <w:rsid w:val="009A1FBB"/>
    <w:rsid w:val="009A215F"/>
    <w:rsid w:val="009A29B0"/>
    <w:rsid w:val="009A462D"/>
    <w:rsid w:val="009A5CBA"/>
    <w:rsid w:val="009A7F84"/>
    <w:rsid w:val="009B04DF"/>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5A5"/>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C6D37"/>
    <w:rsid w:val="00AC7A2F"/>
    <w:rsid w:val="00AD0182"/>
    <w:rsid w:val="00AD0AA3"/>
    <w:rsid w:val="00AD1559"/>
    <w:rsid w:val="00AD1952"/>
    <w:rsid w:val="00AD3F94"/>
    <w:rsid w:val="00AD4A5A"/>
    <w:rsid w:val="00AD5B43"/>
    <w:rsid w:val="00AD5DC2"/>
    <w:rsid w:val="00AD6192"/>
    <w:rsid w:val="00AD67FE"/>
    <w:rsid w:val="00AE27AC"/>
    <w:rsid w:val="00AE40E0"/>
    <w:rsid w:val="00AE4DBA"/>
    <w:rsid w:val="00AE4F07"/>
    <w:rsid w:val="00AE79A3"/>
    <w:rsid w:val="00AE7F5A"/>
    <w:rsid w:val="00AF0BFA"/>
    <w:rsid w:val="00AF13F7"/>
    <w:rsid w:val="00AF1C17"/>
    <w:rsid w:val="00AF1C5D"/>
    <w:rsid w:val="00AF42D7"/>
    <w:rsid w:val="00AF4961"/>
    <w:rsid w:val="00AF67FC"/>
    <w:rsid w:val="00AF6C00"/>
    <w:rsid w:val="00AF6F2F"/>
    <w:rsid w:val="00B004AD"/>
    <w:rsid w:val="00B006FE"/>
    <w:rsid w:val="00B007CB"/>
    <w:rsid w:val="00B00A15"/>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17B03"/>
    <w:rsid w:val="00B20256"/>
    <w:rsid w:val="00B20D09"/>
    <w:rsid w:val="00B21786"/>
    <w:rsid w:val="00B22C9D"/>
    <w:rsid w:val="00B23437"/>
    <w:rsid w:val="00B2763F"/>
    <w:rsid w:val="00B27AAC"/>
    <w:rsid w:val="00B30929"/>
    <w:rsid w:val="00B32BCE"/>
    <w:rsid w:val="00B32EAE"/>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EFF"/>
    <w:rsid w:val="00B52FAD"/>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64C7"/>
    <w:rsid w:val="00B71B58"/>
    <w:rsid w:val="00B730B2"/>
    <w:rsid w:val="00B739F6"/>
    <w:rsid w:val="00B742A9"/>
    <w:rsid w:val="00B76915"/>
    <w:rsid w:val="00B76DD7"/>
    <w:rsid w:val="00B8117B"/>
    <w:rsid w:val="00B8126C"/>
    <w:rsid w:val="00B81A6C"/>
    <w:rsid w:val="00B81D70"/>
    <w:rsid w:val="00B843AE"/>
    <w:rsid w:val="00B85DE5"/>
    <w:rsid w:val="00B85FAE"/>
    <w:rsid w:val="00B90E65"/>
    <w:rsid w:val="00B90F73"/>
    <w:rsid w:val="00B919F9"/>
    <w:rsid w:val="00B92917"/>
    <w:rsid w:val="00B93B59"/>
    <w:rsid w:val="00B9406A"/>
    <w:rsid w:val="00B94A2F"/>
    <w:rsid w:val="00B94D55"/>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58A9"/>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001F"/>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BAB"/>
    <w:rsid w:val="00C45952"/>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619A"/>
    <w:rsid w:val="00CB6527"/>
    <w:rsid w:val="00CB7170"/>
    <w:rsid w:val="00CC0405"/>
    <w:rsid w:val="00CC040E"/>
    <w:rsid w:val="00CC111F"/>
    <w:rsid w:val="00CC14CB"/>
    <w:rsid w:val="00CC178A"/>
    <w:rsid w:val="00CC1B9D"/>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3351"/>
    <w:rsid w:val="00CF3535"/>
    <w:rsid w:val="00CF3960"/>
    <w:rsid w:val="00CF3B1F"/>
    <w:rsid w:val="00CF3B71"/>
    <w:rsid w:val="00CF3BF6"/>
    <w:rsid w:val="00CF60A5"/>
    <w:rsid w:val="00CF625B"/>
    <w:rsid w:val="00CF638D"/>
    <w:rsid w:val="00CF687E"/>
    <w:rsid w:val="00CF6B7A"/>
    <w:rsid w:val="00D0204A"/>
    <w:rsid w:val="00D0349B"/>
    <w:rsid w:val="00D04434"/>
    <w:rsid w:val="00D04EC6"/>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4CC7"/>
    <w:rsid w:val="00D36C67"/>
    <w:rsid w:val="00D36E71"/>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887"/>
    <w:rsid w:val="00DC25CF"/>
    <w:rsid w:val="00DC2D36"/>
    <w:rsid w:val="00DC4F17"/>
    <w:rsid w:val="00DC504E"/>
    <w:rsid w:val="00DC53EF"/>
    <w:rsid w:val="00DD0394"/>
    <w:rsid w:val="00DD2697"/>
    <w:rsid w:val="00DD466F"/>
    <w:rsid w:val="00DD729E"/>
    <w:rsid w:val="00DD740E"/>
    <w:rsid w:val="00DE2D93"/>
    <w:rsid w:val="00DE4E2C"/>
    <w:rsid w:val="00DE5608"/>
    <w:rsid w:val="00DE58D0"/>
    <w:rsid w:val="00DE654F"/>
    <w:rsid w:val="00DF02B2"/>
    <w:rsid w:val="00DF0B6E"/>
    <w:rsid w:val="00DF15E0"/>
    <w:rsid w:val="00DF1C34"/>
    <w:rsid w:val="00DF20D4"/>
    <w:rsid w:val="00DF2D8D"/>
    <w:rsid w:val="00DF306A"/>
    <w:rsid w:val="00DF37A0"/>
    <w:rsid w:val="00DF4C2E"/>
    <w:rsid w:val="00DF5C56"/>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AA0"/>
    <w:rsid w:val="00E4258F"/>
    <w:rsid w:val="00E446F1"/>
    <w:rsid w:val="00E46091"/>
    <w:rsid w:val="00E46886"/>
    <w:rsid w:val="00E47AEF"/>
    <w:rsid w:val="00E50DED"/>
    <w:rsid w:val="00E518D7"/>
    <w:rsid w:val="00E53B75"/>
    <w:rsid w:val="00E53DB1"/>
    <w:rsid w:val="00E54E3B"/>
    <w:rsid w:val="00E5509A"/>
    <w:rsid w:val="00E560A1"/>
    <w:rsid w:val="00E57565"/>
    <w:rsid w:val="00E5765B"/>
    <w:rsid w:val="00E60402"/>
    <w:rsid w:val="00E61AE4"/>
    <w:rsid w:val="00E625EE"/>
    <w:rsid w:val="00E62F35"/>
    <w:rsid w:val="00E633CF"/>
    <w:rsid w:val="00E63838"/>
    <w:rsid w:val="00E64434"/>
    <w:rsid w:val="00E668B1"/>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3C88"/>
    <w:rsid w:val="00EA5E48"/>
    <w:rsid w:val="00EA7A41"/>
    <w:rsid w:val="00EB05A0"/>
    <w:rsid w:val="00EB077B"/>
    <w:rsid w:val="00EB2190"/>
    <w:rsid w:val="00EB4EA2"/>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49F4"/>
    <w:rsid w:val="00ED6433"/>
    <w:rsid w:val="00ED6FD9"/>
    <w:rsid w:val="00EE1309"/>
    <w:rsid w:val="00EE1A3D"/>
    <w:rsid w:val="00EE1E64"/>
    <w:rsid w:val="00EE6E7E"/>
    <w:rsid w:val="00EE7F85"/>
    <w:rsid w:val="00EF08AA"/>
    <w:rsid w:val="00EF18FE"/>
    <w:rsid w:val="00EF1F5F"/>
    <w:rsid w:val="00EF1FBF"/>
    <w:rsid w:val="00EF4407"/>
    <w:rsid w:val="00EF4DCB"/>
    <w:rsid w:val="00EF5787"/>
    <w:rsid w:val="00EF60D0"/>
    <w:rsid w:val="00EF682C"/>
    <w:rsid w:val="00EF6CFB"/>
    <w:rsid w:val="00F021D1"/>
    <w:rsid w:val="00F02C1A"/>
    <w:rsid w:val="00F0528D"/>
    <w:rsid w:val="00F06C67"/>
    <w:rsid w:val="00F06DFD"/>
    <w:rsid w:val="00F071D1"/>
    <w:rsid w:val="00F07406"/>
    <w:rsid w:val="00F07533"/>
    <w:rsid w:val="00F10629"/>
    <w:rsid w:val="00F11290"/>
    <w:rsid w:val="00F125E7"/>
    <w:rsid w:val="00F13B91"/>
    <w:rsid w:val="00F140DA"/>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0AF"/>
    <w:rsid w:val="00F40522"/>
    <w:rsid w:val="00F40F0C"/>
    <w:rsid w:val="00F41518"/>
    <w:rsid w:val="00F42123"/>
    <w:rsid w:val="00F452A8"/>
    <w:rsid w:val="00F469E3"/>
    <w:rsid w:val="00F4766C"/>
    <w:rsid w:val="00F47A2F"/>
    <w:rsid w:val="00F505CC"/>
    <w:rsid w:val="00F507D1"/>
    <w:rsid w:val="00F519CE"/>
    <w:rsid w:val="00F51ADA"/>
    <w:rsid w:val="00F51EC2"/>
    <w:rsid w:val="00F53AF3"/>
    <w:rsid w:val="00F56B53"/>
    <w:rsid w:val="00F57AC3"/>
    <w:rsid w:val="00F57AEF"/>
    <w:rsid w:val="00F607C5"/>
    <w:rsid w:val="00F60C79"/>
    <w:rsid w:val="00F60DEA"/>
    <w:rsid w:val="00F62254"/>
    <w:rsid w:val="00F6302A"/>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584"/>
    <w:rsid w:val="00F96966"/>
    <w:rsid w:val="00F96985"/>
    <w:rsid w:val="00F96AF8"/>
    <w:rsid w:val="00F97838"/>
    <w:rsid w:val="00F97C4E"/>
    <w:rsid w:val="00FA12D2"/>
    <w:rsid w:val="00FA2350"/>
    <w:rsid w:val="00FA2BB3"/>
    <w:rsid w:val="00FA3142"/>
    <w:rsid w:val="00FA31FB"/>
    <w:rsid w:val="00FA5319"/>
    <w:rsid w:val="00FA5BC5"/>
    <w:rsid w:val="00FA72AC"/>
    <w:rsid w:val="00FB0663"/>
    <w:rsid w:val="00FB0F8B"/>
    <w:rsid w:val="00FB163A"/>
    <w:rsid w:val="00FB19A1"/>
    <w:rsid w:val="00FB2B53"/>
    <w:rsid w:val="00FB455B"/>
    <w:rsid w:val="00FB46B7"/>
    <w:rsid w:val="00FB4C80"/>
    <w:rsid w:val="00FB65DA"/>
    <w:rsid w:val="00FB6A6A"/>
    <w:rsid w:val="00FB6F61"/>
    <w:rsid w:val="00FC0873"/>
    <w:rsid w:val="00FC129A"/>
    <w:rsid w:val="00FC3403"/>
    <w:rsid w:val="00FC4AD0"/>
    <w:rsid w:val="00FC6706"/>
    <w:rsid w:val="00FC7313"/>
    <w:rsid w:val="00FC7429"/>
    <w:rsid w:val="00FD07F6"/>
    <w:rsid w:val="00FD1EC8"/>
    <w:rsid w:val="00FD2C8A"/>
    <w:rsid w:val="00FD3FB3"/>
    <w:rsid w:val="00FD47ED"/>
    <w:rsid w:val="00FD4E70"/>
    <w:rsid w:val="00FD74DB"/>
    <w:rsid w:val="00FD7660"/>
    <w:rsid w:val="00FE0655"/>
    <w:rsid w:val="00FE1495"/>
    <w:rsid w:val="00FE1E40"/>
    <w:rsid w:val="00FE20E2"/>
    <w:rsid w:val="00FE2365"/>
    <w:rsid w:val="00FE28B8"/>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character" w:styleId="UnresolvedMention">
    <w:name w:val="Unresolved Mention"/>
    <w:basedOn w:val="DefaultParagraphFont"/>
    <w:uiPriority w:val="99"/>
    <w:semiHidden/>
    <w:unhideWhenUsed/>
    <w:rsid w:val="001170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4674">
      <w:bodyDiv w:val="1"/>
      <w:marLeft w:val="0"/>
      <w:marRight w:val="0"/>
      <w:marTop w:val="0"/>
      <w:marBottom w:val="0"/>
      <w:divBdr>
        <w:top w:val="none" w:sz="0" w:space="0" w:color="auto"/>
        <w:left w:val="none" w:sz="0" w:space="0" w:color="auto"/>
        <w:bottom w:val="none" w:sz="0" w:space="0" w:color="auto"/>
        <w:right w:val="none" w:sz="0" w:space="0" w:color="auto"/>
      </w:divBdr>
      <w:divsChild>
        <w:div w:id="1569263728">
          <w:marLeft w:val="274"/>
          <w:marRight w:val="0"/>
          <w:marTop w:val="0"/>
          <w:marBottom w:val="0"/>
          <w:divBdr>
            <w:top w:val="none" w:sz="0" w:space="0" w:color="auto"/>
            <w:left w:val="none" w:sz="0" w:space="0" w:color="auto"/>
            <w:bottom w:val="none" w:sz="0" w:space="0" w:color="auto"/>
            <w:right w:val="none" w:sz="0" w:space="0" w:color="auto"/>
          </w:divBdr>
        </w:div>
        <w:div w:id="1077509492">
          <w:marLeft w:val="274"/>
          <w:marRight w:val="0"/>
          <w:marTop w:val="0"/>
          <w:marBottom w:val="0"/>
          <w:divBdr>
            <w:top w:val="none" w:sz="0" w:space="0" w:color="auto"/>
            <w:left w:val="none" w:sz="0" w:space="0" w:color="auto"/>
            <w:bottom w:val="none" w:sz="0" w:space="0" w:color="auto"/>
            <w:right w:val="none" w:sz="0" w:space="0" w:color="auto"/>
          </w:divBdr>
        </w:div>
      </w:divsChild>
    </w:div>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0968449">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914319613">
      <w:bodyDiv w:val="1"/>
      <w:marLeft w:val="0"/>
      <w:marRight w:val="0"/>
      <w:marTop w:val="0"/>
      <w:marBottom w:val="0"/>
      <w:divBdr>
        <w:top w:val="none" w:sz="0" w:space="0" w:color="auto"/>
        <w:left w:val="none" w:sz="0" w:space="0" w:color="auto"/>
        <w:bottom w:val="none" w:sz="0" w:space="0" w:color="auto"/>
        <w:right w:val="none" w:sz="0" w:space="0" w:color="auto"/>
      </w:divBdr>
    </w:div>
    <w:div w:id="1032807076">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192300511">
      <w:bodyDiv w:val="1"/>
      <w:marLeft w:val="0"/>
      <w:marRight w:val="0"/>
      <w:marTop w:val="0"/>
      <w:marBottom w:val="0"/>
      <w:divBdr>
        <w:top w:val="none" w:sz="0" w:space="0" w:color="auto"/>
        <w:left w:val="none" w:sz="0" w:space="0" w:color="auto"/>
        <w:bottom w:val="none" w:sz="0" w:space="0" w:color="auto"/>
        <w:right w:val="none" w:sz="0" w:space="0" w:color="auto"/>
      </w:divBdr>
    </w:div>
    <w:div w:id="1251427025">
      <w:bodyDiv w:val="1"/>
      <w:marLeft w:val="0"/>
      <w:marRight w:val="0"/>
      <w:marTop w:val="0"/>
      <w:marBottom w:val="0"/>
      <w:divBdr>
        <w:top w:val="none" w:sz="0" w:space="0" w:color="auto"/>
        <w:left w:val="none" w:sz="0" w:space="0" w:color="auto"/>
        <w:bottom w:val="none" w:sz="0" w:space="0" w:color="auto"/>
        <w:right w:val="none" w:sz="0" w:space="0" w:color="auto"/>
      </w:divBdr>
      <w:divsChild>
        <w:div w:id="1918635919">
          <w:marLeft w:val="274"/>
          <w:marRight w:val="0"/>
          <w:marTop w:val="0"/>
          <w:marBottom w:val="0"/>
          <w:divBdr>
            <w:top w:val="none" w:sz="0" w:space="0" w:color="auto"/>
            <w:left w:val="none" w:sz="0" w:space="0" w:color="auto"/>
            <w:bottom w:val="none" w:sz="0" w:space="0" w:color="auto"/>
            <w:right w:val="none" w:sz="0" w:space="0" w:color="auto"/>
          </w:divBdr>
        </w:div>
        <w:div w:id="1028023010">
          <w:marLeft w:val="274"/>
          <w:marRight w:val="0"/>
          <w:marTop w:val="0"/>
          <w:marBottom w:val="0"/>
          <w:divBdr>
            <w:top w:val="none" w:sz="0" w:space="0" w:color="auto"/>
            <w:left w:val="none" w:sz="0" w:space="0" w:color="auto"/>
            <w:bottom w:val="none" w:sz="0" w:space="0" w:color="auto"/>
            <w:right w:val="none" w:sz="0" w:space="0" w:color="auto"/>
          </w:divBdr>
        </w:div>
        <w:div w:id="1973366630">
          <w:marLeft w:val="274"/>
          <w:marRight w:val="0"/>
          <w:marTop w:val="0"/>
          <w:marBottom w:val="0"/>
          <w:divBdr>
            <w:top w:val="none" w:sz="0" w:space="0" w:color="auto"/>
            <w:left w:val="none" w:sz="0" w:space="0" w:color="auto"/>
            <w:bottom w:val="none" w:sz="0" w:space="0" w:color="auto"/>
            <w:right w:val="none" w:sz="0" w:space="0" w:color="auto"/>
          </w:divBdr>
        </w:div>
        <w:div w:id="126972955">
          <w:marLeft w:val="274"/>
          <w:marRight w:val="0"/>
          <w:marTop w:val="0"/>
          <w:marBottom w:val="0"/>
          <w:divBdr>
            <w:top w:val="none" w:sz="0" w:space="0" w:color="auto"/>
            <w:left w:val="none" w:sz="0" w:space="0" w:color="auto"/>
            <w:bottom w:val="none" w:sz="0" w:space="0" w:color="auto"/>
            <w:right w:val="none" w:sz="0" w:space="0" w:color="auto"/>
          </w:divBdr>
        </w:div>
      </w:divsChild>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96158754">
      <w:bodyDiv w:val="1"/>
      <w:marLeft w:val="0"/>
      <w:marRight w:val="0"/>
      <w:marTop w:val="0"/>
      <w:marBottom w:val="0"/>
      <w:divBdr>
        <w:top w:val="none" w:sz="0" w:space="0" w:color="auto"/>
        <w:left w:val="none" w:sz="0" w:space="0" w:color="auto"/>
        <w:bottom w:val="none" w:sz="0" w:space="0" w:color="auto"/>
        <w:right w:val="none" w:sz="0" w:space="0" w:color="auto"/>
      </w:divBdr>
      <w:divsChild>
        <w:div w:id="1459834507">
          <w:marLeft w:val="274"/>
          <w:marRight w:val="0"/>
          <w:marTop w:val="0"/>
          <w:marBottom w:val="0"/>
          <w:divBdr>
            <w:top w:val="none" w:sz="0" w:space="0" w:color="auto"/>
            <w:left w:val="none" w:sz="0" w:space="0" w:color="auto"/>
            <w:bottom w:val="none" w:sz="0" w:space="0" w:color="auto"/>
            <w:right w:val="none" w:sz="0" w:space="0" w:color="auto"/>
          </w:divBdr>
        </w:div>
        <w:div w:id="1218972521">
          <w:marLeft w:val="274"/>
          <w:marRight w:val="0"/>
          <w:marTop w:val="0"/>
          <w:marBottom w:val="0"/>
          <w:divBdr>
            <w:top w:val="none" w:sz="0" w:space="0" w:color="auto"/>
            <w:left w:val="none" w:sz="0" w:space="0" w:color="auto"/>
            <w:bottom w:val="none" w:sz="0" w:space="0" w:color="auto"/>
            <w:right w:val="none" w:sz="0" w:space="0" w:color="auto"/>
          </w:divBdr>
        </w:div>
        <w:div w:id="390546780">
          <w:marLeft w:val="274"/>
          <w:marRight w:val="0"/>
          <w:marTop w:val="0"/>
          <w:marBottom w:val="0"/>
          <w:divBdr>
            <w:top w:val="none" w:sz="0" w:space="0" w:color="auto"/>
            <w:left w:val="none" w:sz="0" w:space="0" w:color="auto"/>
            <w:bottom w:val="none" w:sz="0" w:space="0" w:color="auto"/>
            <w:right w:val="none" w:sz="0" w:space="0" w:color="auto"/>
          </w:divBdr>
        </w:div>
        <w:div w:id="2133016244">
          <w:marLeft w:val="274"/>
          <w:marRight w:val="0"/>
          <w:marTop w:val="0"/>
          <w:marBottom w:val="0"/>
          <w:divBdr>
            <w:top w:val="none" w:sz="0" w:space="0" w:color="auto"/>
            <w:left w:val="none" w:sz="0" w:space="0" w:color="auto"/>
            <w:bottom w:val="none" w:sz="0" w:space="0" w:color="auto"/>
            <w:right w:val="none" w:sz="0" w:space="0" w:color="auto"/>
          </w:divBdr>
        </w:div>
        <w:div w:id="1256599384">
          <w:marLeft w:val="274"/>
          <w:marRight w:val="0"/>
          <w:marTop w:val="0"/>
          <w:marBottom w:val="0"/>
          <w:divBdr>
            <w:top w:val="none" w:sz="0" w:space="0" w:color="auto"/>
            <w:left w:val="none" w:sz="0" w:space="0" w:color="auto"/>
            <w:bottom w:val="none" w:sz="0" w:space="0" w:color="auto"/>
            <w:right w:val="none" w:sz="0" w:space="0" w:color="auto"/>
          </w:divBdr>
        </w:div>
        <w:div w:id="1332029411">
          <w:marLeft w:val="274"/>
          <w:marRight w:val="0"/>
          <w:marTop w:val="0"/>
          <w:marBottom w:val="0"/>
          <w:divBdr>
            <w:top w:val="none" w:sz="0" w:space="0" w:color="auto"/>
            <w:left w:val="none" w:sz="0" w:space="0" w:color="auto"/>
            <w:bottom w:val="none" w:sz="0" w:space="0" w:color="auto"/>
            <w:right w:val="none" w:sz="0" w:space="0" w:color="auto"/>
          </w:divBdr>
        </w:div>
        <w:div w:id="859704737">
          <w:marLeft w:val="274"/>
          <w:marRight w:val="0"/>
          <w:marTop w:val="0"/>
          <w:marBottom w:val="0"/>
          <w:divBdr>
            <w:top w:val="none" w:sz="0" w:space="0" w:color="auto"/>
            <w:left w:val="none" w:sz="0" w:space="0" w:color="auto"/>
            <w:bottom w:val="none" w:sz="0" w:space="0" w:color="auto"/>
            <w:right w:val="none" w:sz="0" w:space="0" w:color="auto"/>
          </w:divBdr>
        </w:div>
        <w:div w:id="1600021829">
          <w:marLeft w:val="274"/>
          <w:marRight w:val="0"/>
          <w:marTop w:val="0"/>
          <w:marBottom w:val="0"/>
          <w:divBdr>
            <w:top w:val="none" w:sz="0" w:space="0" w:color="auto"/>
            <w:left w:val="none" w:sz="0" w:space="0" w:color="auto"/>
            <w:bottom w:val="none" w:sz="0" w:space="0" w:color="auto"/>
            <w:right w:val="none" w:sz="0" w:space="0" w:color="auto"/>
          </w:divBdr>
        </w:div>
        <w:div w:id="496188722">
          <w:marLeft w:val="274"/>
          <w:marRight w:val="0"/>
          <w:marTop w:val="0"/>
          <w:marBottom w:val="0"/>
          <w:divBdr>
            <w:top w:val="none" w:sz="0" w:space="0" w:color="auto"/>
            <w:left w:val="none" w:sz="0" w:space="0" w:color="auto"/>
            <w:bottom w:val="none" w:sz="0" w:space="0" w:color="auto"/>
            <w:right w:val="none" w:sz="0" w:space="0" w:color="auto"/>
          </w:divBdr>
        </w:div>
        <w:div w:id="463694922">
          <w:marLeft w:val="274"/>
          <w:marRight w:val="0"/>
          <w:marTop w:val="0"/>
          <w:marBottom w:val="0"/>
          <w:divBdr>
            <w:top w:val="none" w:sz="0" w:space="0" w:color="auto"/>
            <w:left w:val="none" w:sz="0" w:space="0" w:color="auto"/>
            <w:bottom w:val="none" w:sz="0" w:space="0" w:color="auto"/>
            <w:right w:val="none" w:sz="0" w:space="0" w:color="auto"/>
          </w:divBdr>
        </w:div>
        <w:div w:id="921984462">
          <w:marLeft w:val="274"/>
          <w:marRight w:val="0"/>
          <w:marTop w:val="0"/>
          <w:marBottom w:val="0"/>
          <w:divBdr>
            <w:top w:val="none" w:sz="0" w:space="0" w:color="auto"/>
            <w:left w:val="none" w:sz="0" w:space="0" w:color="auto"/>
            <w:bottom w:val="none" w:sz="0" w:space="0" w:color="auto"/>
            <w:right w:val="none" w:sz="0" w:space="0" w:color="auto"/>
          </w:divBdr>
        </w:div>
        <w:div w:id="1444106635">
          <w:marLeft w:val="274"/>
          <w:marRight w:val="0"/>
          <w:marTop w:val="0"/>
          <w:marBottom w:val="0"/>
          <w:divBdr>
            <w:top w:val="none" w:sz="0" w:space="0" w:color="auto"/>
            <w:left w:val="none" w:sz="0" w:space="0" w:color="auto"/>
            <w:bottom w:val="none" w:sz="0" w:space="0" w:color="auto"/>
            <w:right w:val="none" w:sz="0" w:space="0" w:color="auto"/>
          </w:divBdr>
        </w:div>
        <w:div w:id="1354111601">
          <w:marLeft w:val="274"/>
          <w:marRight w:val="0"/>
          <w:marTop w:val="0"/>
          <w:marBottom w:val="0"/>
          <w:divBdr>
            <w:top w:val="none" w:sz="0" w:space="0" w:color="auto"/>
            <w:left w:val="none" w:sz="0" w:space="0" w:color="auto"/>
            <w:bottom w:val="none" w:sz="0" w:space="0" w:color="auto"/>
            <w:right w:val="none" w:sz="0" w:space="0" w:color="auto"/>
          </w:divBdr>
        </w:div>
        <w:div w:id="1156646035">
          <w:marLeft w:val="274"/>
          <w:marRight w:val="0"/>
          <w:marTop w:val="0"/>
          <w:marBottom w:val="0"/>
          <w:divBdr>
            <w:top w:val="none" w:sz="0" w:space="0" w:color="auto"/>
            <w:left w:val="none" w:sz="0" w:space="0" w:color="auto"/>
            <w:bottom w:val="none" w:sz="0" w:space="0" w:color="auto"/>
            <w:right w:val="none" w:sz="0" w:space="0" w:color="auto"/>
          </w:divBdr>
        </w:div>
        <w:div w:id="1296832419">
          <w:marLeft w:val="274"/>
          <w:marRight w:val="0"/>
          <w:marTop w:val="0"/>
          <w:marBottom w:val="0"/>
          <w:divBdr>
            <w:top w:val="none" w:sz="0" w:space="0" w:color="auto"/>
            <w:left w:val="none" w:sz="0" w:space="0" w:color="auto"/>
            <w:bottom w:val="none" w:sz="0" w:space="0" w:color="auto"/>
            <w:right w:val="none" w:sz="0" w:space="0" w:color="auto"/>
          </w:divBdr>
        </w:div>
        <w:div w:id="1304774986">
          <w:marLeft w:val="274"/>
          <w:marRight w:val="0"/>
          <w:marTop w:val="0"/>
          <w:marBottom w:val="0"/>
          <w:divBdr>
            <w:top w:val="none" w:sz="0" w:space="0" w:color="auto"/>
            <w:left w:val="none" w:sz="0" w:space="0" w:color="auto"/>
            <w:bottom w:val="none" w:sz="0" w:space="0" w:color="auto"/>
            <w:right w:val="none" w:sz="0" w:space="0" w:color="auto"/>
          </w:divBdr>
        </w:div>
        <w:div w:id="1920598922">
          <w:marLeft w:val="274"/>
          <w:marRight w:val="0"/>
          <w:marTop w:val="0"/>
          <w:marBottom w:val="0"/>
          <w:divBdr>
            <w:top w:val="none" w:sz="0" w:space="0" w:color="auto"/>
            <w:left w:val="none" w:sz="0" w:space="0" w:color="auto"/>
            <w:bottom w:val="none" w:sz="0" w:space="0" w:color="auto"/>
            <w:right w:val="none" w:sz="0" w:space="0" w:color="auto"/>
          </w:divBdr>
        </w:div>
        <w:div w:id="2004696953">
          <w:marLeft w:val="274"/>
          <w:marRight w:val="0"/>
          <w:marTop w:val="0"/>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C538127B-6D0D-48A6-8FEB-FC7554234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Pages>
  <Words>652</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2008-01-31T06:09:00Z</cp:lastPrinted>
  <dcterms:created xsi:type="dcterms:W3CDTF">2019-02-15T22:20:00Z</dcterms:created>
  <dcterms:modified xsi:type="dcterms:W3CDTF">2019-02-15T22:20:00Z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